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07B2" w14:textId="22CFA615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BC4D28" w:rsidRPr="00BC4D28">
        <w:rPr>
          <w:rFonts w:cs="Times New Roman"/>
          <w:b/>
          <w:bCs/>
          <w:color w:val="000000"/>
          <w:sz w:val="24"/>
          <w:szCs w:val="24"/>
        </w:rPr>
        <w:t>Občianske združenie Ipeľ - Hont</w:t>
      </w:r>
    </w:p>
    <w:p w14:paraId="351B4C5E" w14:textId="1856352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BC4D28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BC4D28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28271ACB" w:rsidR="00506724" w:rsidRPr="006D1B99" w:rsidRDefault="00AE0285" w:rsidP="00BC4D2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Stratégia CLLD </w:t>
            </w:r>
            <w:proofErr w:type="spellStart"/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komunitne</w:t>
            </w:r>
            <w:proofErr w:type="spellEnd"/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 riadeného rozvoja územia Občianskeho  združenia Ipeľ - Hont</w:t>
            </w:r>
          </w:p>
        </w:tc>
      </w:tr>
      <w:tr w:rsidR="004347C6" w14:paraId="6998887C" w14:textId="77777777" w:rsidTr="00BC4D28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55E424B4" w:rsidR="004347C6" w:rsidRPr="006D1B99" w:rsidRDefault="00AE0285" w:rsidP="00BC4D2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Občianske združenie Ipeľ </w:t>
            </w:r>
            <w:r w:rsidR="00FA3B3F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–</w:t>
            </w: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 Hont</w:t>
            </w:r>
          </w:p>
        </w:tc>
      </w:tr>
      <w:tr w:rsidR="00EE6A88" w14:paraId="2DF92F31" w14:textId="77777777" w:rsidTr="00BC4D28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0594E166" w:rsidR="00EE6A88" w:rsidRPr="00D906BB" w:rsidRDefault="00F5452A" w:rsidP="00BC4D2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  <w:highlight w:val="yellow"/>
              </w:rPr>
              <w:t>6 Rozvoj poľnohospodárskych podnikov a podnikateľskej činnosti</w:t>
            </w:r>
          </w:p>
        </w:tc>
      </w:tr>
      <w:tr w:rsidR="00EE6A88" w14:paraId="3C932CFD" w14:textId="77777777" w:rsidTr="00BC4D28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7FBE24B5" w14:textId="3ADC903D" w:rsidR="00D364E8" w:rsidRPr="00D906BB" w:rsidRDefault="00F5452A" w:rsidP="000A1AB9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color w:val="2E74B5" w:themeColor="accent1" w:themeShade="BF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  <w:highlight w:val="yellow"/>
              </w:rPr>
              <w:t>6.4 Podpora na investície do vytvárania a rozvoja nepoľnohospodárskych činností</w:t>
            </w:r>
          </w:p>
        </w:tc>
      </w:tr>
      <w:tr w:rsidR="004347C6" w14:paraId="005727DD" w14:textId="77777777" w:rsidTr="00BC4D28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B517C5C" w:rsidR="004347C6" w:rsidRPr="006D1B99" w:rsidRDefault="004347C6" w:rsidP="00BC4D2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6D1B99"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="00BC4D28" w:rsidRPr="006D1B99"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  <w:t xml:space="preserve">Jaroslav </w:t>
            </w:r>
            <w:proofErr w:type="spellStart"/>
            <w:r w:rsidR="00BC4D28" w:rsidRPr="006D1B99"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  <w:t>Péter</w:t>
            </w:r>
            <w:proofErr w:type="spellEnd"/>
          </w:p>
        </w:tc>
      </w:tr>
      <w:tr w:rsidR="004347C6" w14:paraId="5BC97EA2" w14:textId="77777777" w:rsidTr="00BC4D28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07334A32" w:rsidR="004347C6" w:rsidRPr="006D1B99" w:rsidRDefault="00BC4D28" w:rsidP="00BC4D2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6D1B99"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  <w:t>10. 4. 2019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685F3953" w:rsidR="004347C6" w:rsidRPr="006D1B99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6D1B99">
        <w:rPr>
          <w:color w:val="000000" w:themeColor="text1"/>
          <w:sz w:val="20"/>
          <w:szCs w:val="20"/>
        </w:rPr>
        <w:t xml:space="preserve">Miestna akčná skupina </w:t>
      </w:r>
      <w:r w:rsidR="00BC4D28" w:rsidRPr="006D1B99">
        <w:rPr>
          <w:rFonts w:ascii="Calibri" w:hAnsi="Calibri" w:cs="Calibri"/>
          <w:color w:val="2E74B5" w:themeColor="accent1" w:themeShade="BF"/>
          <w:sz w:val="20"/>
          <w:szCs w:val="20"/>
        </w:rPr>
        <w:t>Občianske združenie Ipeľ - Hont</w:t>
      </w:r>
      <w:r w:rsidR="00BC4D28" w:rsidRPr="006D1B99">
        <w:rPr>
          <w:color w:val="000000" w:themeColor="text1"/>
          <w:sz w:val="20"/>
          <w:szCs w:val="20"/>
        </w:rPr>
        <w:t xml:space="preserve"> </w:t>
      </w:r>
      <w:r w:rsidR="00DF273D" w:rsidRPr="006D1B99">
        <w:rPr>
          <w:color w:val="000000" w:themeColor="text1"/>
          <w:sz w:val="20"/>
          <w:szCs w:val="20"/>
        </w:rPr>
        <w:t>(ďalej len „MAS“)</w:t>
      </w:r>
      <w:r w:rsidRPr="006D1B99">
        <w:rPr>
          <w:color w:val="0070C0"/>
          <w:sz w:val="20"/>
          <w:szCs w:val="20"/>
        </w:rPr>
        <w:t xml:space="preserve"> </w:t>
      </w:r>
      <w:r w:rsidR="00773E35" w:rsidRPr="006D1B99">
        <w:rPr>
          <w:color w:val="000000" w:themeColor="text1"/>
          <w:sz w:val="20"/>
          <w:szCs w:val="20"/>
        </w:rPr>
        <w:t xml:space="preserve">v rámci implementácie stratégie miestneho rozvoja vedeného komunitou </w:t>
      </w:r>
      <w:r w:rsidR="00BC4D28" w:rsidRPr="006D1B99">
        <w:rPr>
          <w:rFonts w:ascii="Calibri" w:hAnsi="Calibri" w:cs="Calibri"/>
          <w:color w:val="2E74B5" w:themeColor="accent1" w:themeShade="BF"/>
          <w:sz w:val="20"/>
          <w:szCs w:val="20"/>
        </w:rPr>
        <w:t xml:space="preserve">Stratégia CLLD </w:t>
      </w:r>
      <w:proofErr w:type="spellStart"/>
      <w:r w:rsidR="00BC4D28" w:rsidRPr="006D1B99">
        <w:rPr>
          <w:rFonts w:ascii="Calibri" w:hAnsi="Calibri" w:cs="Calibri"/>
          <w:color w:val="2E74B5" w:themeColor="accent1" w:themeShade="BF"/>
          <w:sz w:val="20"/>
          <w:szCs w:val="20"/>
        </w:rPr>
        <w:t>komunitne</w:t>
      </w:r>
      <w:proofErr w:type="spellEnd"/>
      <w:r w:rsidR="00BC4D28" w:rsidRPr="006D1B99">
        <w:rPr>
          <w:rFonts w:ascii="Calibri" w:hAnsi="Calibri" w:cs="Calibri"/>
          <w:color w:val="2E74B5" w:themeColor="accent1" w:themeShade="BF"/>
          <w:sz w:val="20"/>
          <w:szCs w:val="20"/>
        </w:rPr>
        <w:t xml:space="preserve"> riadeného rozvoja územia Občianskeho  združenia Ipeľ - Hont</w:t>
      </w:r>
      <w:r w:rsidR="00BC4D28" w:rsidRPr="006D1B99">
        <w:rPr>
          <w:color w:val="000000" w:themeColor="text1"/>
          <w:sz w:val="20"/>
          <w:szCs w:val="20"/>
        </w:rPr>
        <w:t xml:space="preserve"> </w:t>
      </w:r>
      <w:r w:rsidR="00773E35" w:rsidRPr="006D1B99">
        <w:rPr>
          <w:color w:val="000000" w:themeColor="text1"/>
          <w:sz w:val="20"/>
          <w:szCs w:val="20"/>
        </w:rPr>
        <w:t xml:space="preserve">(ďalej len „stratégia CLLD“) </w:t>
      </w:r>
      <w:r w:rsidR="004B3DCE" w:rsidRPr="006D1B99">
        <w:rPr>
          <w:color w:val="000000" w:themeColor="text1"/>
          <w:sz w:val="20"/>
          <w:szCs w:val="20"/>
        </w:rPr>
        <w:t>pre Program rozvoja vidieka SR 2014 - 2020</w:t>
      </w:r>
      <w:r w:rsidR="00773E35" w:rsidRPr="006D1B99">
        <w:rPr>
          <w:color w:val="000000" w:themeColor="text1"/>
          <w:sz w:val="20"/>
          <w:szCs w:val="20"/>
        </w:rPr>
        <w:t xml:space="preserve"> </w:t>
      </w:r>
      <w:r w:rsidR="003D06D3" w:rsidRPr="006D1B99">
        <w:rPr>
          <w:color w:val="000000" w:themeColor="text1"/>
          <w:sz w:val="20"/>
          <w:szCs w:val="20"/>
        </w:rPr>
        <w:t>(ďalej len „PRV</w:t>
      </w:r>
      <w:r w:rsidR="004B3DCE" w:rsidRPr="006D1B99">
        <w:rPr>
          <w:color w:val="000000" w:themeColor="text1"/>
          <w:sz w:val="20"/>
          <w:szCs w:val="20"/>
        </w:rPr>
        <w:t>“)</w:t>
      </w:r>
      <w:r w:rsidR="00773E35" w:rsidRPr="006D1B99">
        <w:rPr>
          <w:color w:val="000000" w:themeColor="text1"/>
          <w:sz w:val="20"/>
          <w:szCs w:val="20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136E732" w:rsidR="004347C6" w:rsidRDefault="005D6F0A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0530DF" w:rsidRPr="009A79EA">
          <w:rPr>
            <w:rStyle w:val="Vrazn"/>
            <w:b w:val="0"/>
            <w:i/>
            <w:color w:val="0070C0"/>
            <w:sz w:val="20"/>
            <w:szCs w:val="20"/>
            <w:highlight w:val="yellow"/>
          </w:rPr>
          <w:t>MAS_042-</w:t>
        </w:r>
        <w:r w:rsidR="00BC4D28" w:rsidRPr="009A79EA">
          <w:rPr>
            <w:rStyle w:val="Vrazn"/>
            <w:b w:val="0"/>
            <w:i/>
            <w:color w:val="0070C0"/>
            <w:sz w:val="20"/>
            <w:szCs w:val="20"/>
            <w:highlight w:val="yellow"/>
          </w:rPr>
          <w:t>OH</w:t>
        </w:r>
        <w:r w:rsidR="003868D4">
          <w:rPr>
            <w:rStyle w:val="Vrazn"/>
            <w:b w:val="0"/>
            <w:i/>
            <w:color w:val="0070C0"/>
            <w:sz w:val="20"/>
            <w:szCs w:val="20"/>
            <w:highlight w:val="yellow"/>
          </w:rPr>
          <w:t xml:space="preserve"> 6</w:t>
        </w:r>
        <w:r>
          <w:rPr>
            <w:rStyle w:val="Vrazn"/>
            <w:b w:val="0"/>
            <w:i/>
            <w:color w:val="0070C0"/>
            <w:sz w:val="20"/>
            <w:szCs w:val="20"/>
            <w:highlight w:val="yellow"/>
          </w:rPr>
          <w:t>.4</w:t>
        </w:r>
        <w:r w:rsidR="000530DF" w:rsidRPr="009A79EA">
          <w:rPr>
            <w:rStyle w:val="Vrazn"/>
            <w:b w:val="0"/>
            <w:i/>
            <w:color w:val="0070C0"/>
            <w:sz w:val="20"/>
            <w:szCs w:val="20"/>
            <w:highlight w:val="yellow"/>
          </w:rPr>
          <w:t>-1</w:t>
        </w:r>
        <w:r w:rsidR="00BC4D28">
          <w:rPr>
            <w:rStyle w:val="Vrazn"/>
            <w:b w:val="0"/>
            <w:i/>
            <w:color w:val="0070C0"/>
            <w:sz w:val="20"/>
            <w:szCs w:val="20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BC4D28">
              <w:rPr>
                <w:bCs/>
              </w:rPr>
              <w:t>žiadosti o nenávratný finančný príspevok</w:t>
            </w:r>
          </w:sdtContent>
        </w:sdt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6D1B9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6D1B99"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  <w:bookmarkStart w:id="0" w:name="_GoBack"/>
      <w:bookmarkEnd w:id="0"/>
    </w:p>
    <w:p w14:paraId="132B3F09" w14:textId="699118EC" w:rsidR="004347C6" w:rsidRPr="006D1B99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D1B99"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6D1B99">
        <w:rPr>
          <w:rFonts w:asciiTheme="minorHAnsi" w:hAnsiTheme="minorHAnsi"/>
          <w:color w:val="000000" w:themeColor="text1"/>
          <w:sz w:val="22"/>
          <w:szCs w:val="22"/>
        </w:rPr>
        <w:t>výzvy</w:t>
      </w:r>
      <w:r w:rsidRPr="006D1B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 w:rsidRPr="006D1B99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 w:rsidRPr="006D1B99"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6D1B99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 w:rsidRPr="006D1B99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Pr="006D1B99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B3ADFD5" w:rsidR="009643C8" w:rsidRPr="006D1B99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6D1B99">
        <w:rPr>
          <w:rFonts w:cstheme="minorHAnsi"/>
          <w:b/>
          <w:bCs/>
          <w:lang w:eastAsia="sk-SK"/>
        </w:rPr>
        <w:t xml:space="preserve">Dátum vyhlásenia výzvy na výber OH: </w:t>
      </w:r>
      <w:r w:rsidR="00CF4578" w:rsidRPr="006D1B99">
        <w:rPr>
          <w:rFonts w:cs="Arial"/>
          <w:i/>
          <w:color w:val="0070C0"/>
        </w:rPr>
        <w:t>11. 4. 2019</w:t>
      </w:r>
    </w:p>
    <w:p w14:paraId="4AEFB605" w14:textId="1C4DF197" w:rsidR="009643C8" w:rsidRPr="006D1B99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6D1B99">
        <w:rPr>
          <w:rFonts w:cstheme="minorHAnsi"/>
          <w:b/>
          <w:bCs/>
          <w:lang w:eastAsia="sk-SK"/>
        </w:rPr>
        <w:t xml:space="preserve">Termín uzávierky prijímania žiadostí o zaradenie do zoznamu odborných  hodnotiteľov: </w:t>
      </w:r>
      <w:r w:rsidR="00CF4578" w:rsidRPr="006D1B99">
        <w:rPr>
          <w:rFonts w:cs="Arial"/>
          <w:i/>
          <w:color w:val="0070C0"/>
        </w:rPr>
        <w:t>10. 5. 2019</w:t>
      </w:r>
    </w:p>
    <w:p w14:paraId="27DFC610" w14:textId="52A5C68E" w:rsidR="000A0FE1" w:rsidRPr="006D1B99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6D1B99">
        <w:rPr>
          <w:rFonts w:cstheme="minorHAnsi"/>
          <w:b/>
          <w:bCs/>
          <w:lang w:eastAsia="sk-SK"/>
        </w:rPr>
        <w:t xml:space="preserve">Výber odborných hodnotiteľov sa uskutoční do: </w:t>
      </w:r>
      <w:r w:rsidR="00CF4578" w:rsidRPr="006D1B99">
        <w:rPr>
          <w:rFonts w:cs="Arial"/>
          <w:i/>
          <w:color w:val="0070C0"/>
        </w:rPr>
        <w:t>15. 5. 2019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 xml:space="preserve">a následne výpisom z registra trestov nie starším ako 3 mesiace v prípade oznámenia o zaradení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lastRenderedPageBreak/>
        <w:t>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D73FF7A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FB686F" w:rsidRPr="006D1B99">
        <w:rPr>
          <w:i/>
          <w:color w:val="000000" w:themeColor="text1"/>
        </w:rPr>
        <w:t>(</w:t>
      </w:r>
      <w:r w:rsidR="00FB686F" w:rsidRPr="006D1B99">
        <w:rPr>
          <w:i/>
          <w:color w:val="0070C0"/>
        </w:rPr>
        <w:t>relevantné, len v prípade, ak MAS uvedie)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142B4A0C" w14:textId="19ADE91F" w:rsidR="000530DF" w:rsidRDefault="00376805" w:rsidP="000530DF">
      <w:pPr>
        <w:tabs>
          <w:tab w:val="left" w:pos="6156"/>
        </w:tabs>
        <w:spacing w:after="0" w:line="240" w:lineRule="auto"/>
        <w:rPr>
          <w:rFonts w:eastAsia="Times New Roman" w:cs="Times New Roman"/>
          <w:bCs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0530DF">
        <w:rPr>
          <w:rFonts w:eastAsia="Times New Roman" w:cs="Times New Roman"/>
          <w:bCs/>
          <w:lang w:eastAsia="sk-SK"/>
        </w:rPr>
        <w:t xml:space="preserve">: </w:t>
      </w:r>
    </w:p>
    <w:p w14:paraId="3FD50D53" w14:textId="6B6CF26E" w:rsidR="003B37A9" w:rsidRDefault="003B37A9" w:rsidP="000530DF">
      <w:pPr>
        <w:tabs>
          <w:tab w:val="left" w:pos="6156"/>
        </w:tabs>
        <w:spacing w:after="0" w:line="240" w:lineRule="auto"/>
        <w:rPr>
          <w:rFonts w:eastAsia="Times New Roman" w:cs="Times New Roman"/>
          <w:bCs/>
          <w:lang w:eastAsia="sk-SK"/>
        </w:rPr>
      </w:pPr>
    </w:p>
    <w:p w14:paraId="58A5030F" w14:textId="694E258D" w:rsidR="003B37A9" w:rsidRDefault="002445BA" w:rsidP="000530DF">
      <w:pPr>
        <w:tabs>
          <w:tab w:val="left" w:pos="6156"/>
        </w:tabs>
        <w:spacing w:after="0" w:line="240" w:lineRule="auto"/>
        <w:rPr>
          <w:rFonts w:cs="Times New Roman"/>
          <w:color w:val="2E74B5" w:themeColor="accent1" w:themeShade="BF"/>
          <w:sz w:val="20"/>
          <w:szCs w:val="20"/>
        </w:rPr>
      </w:pPr>
      <w:r>
        <w:rPr>
          <w:rFonts w:cs="Times New Roman"/>
          <w:color w:val="2E74B5" w:themeColor="accent1" w:themeShade="BF"/>
          <w:sz w:val="20"/>
          <w:szCs w:val="20"/>
          <w:highlight w:val="yellow"/>
        </w:rPr>
        <w:t>6.4 Podpora na investície do vytvárania a rozvoja nepoľnohospodárskych činností</w:t>
      </w:r>
    </w:p>
    <w:p w14:paraId="76037F51" w14:textId="77777777" w:rsidR="002445BA" w:rsidRDefault="002445BA" w:rsidP="000530DF">
      <w:pPr>
        <w:tabs>
          <w:tab w:val="left" w:pos="6156"/>
        </w:tabs>
        <w:spacing w:after="0" w:line="240" w:lineRule="auto"/>
        <w:rPr>
          <w:rFonts w:eastAsia="Times New Roman" w:cs="Times New Roman"/>
          <w:bCs/>
          <w:lang w:eastAsia="sk-SK"/>
        </w:rPr>
      </w:pPr>
    </w:p>
    <w:p w14:paraId="0F88FA85" w14:textId="22AF8759" w:rsidR="0005569A" w:rsidRPr="00BD61C6" w:rsidRDefault="004E1951" w:rsidP="006D1B99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54305D6A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(</w:t>
      </w:r>
      <w:r w:rsidRPr="006D1B99">
        <w:rPr>
          <w:i/>
          <w:color w:val="0070C0"/>
        </w:rPr>
        <w:t>relevantné, len v prípade, ak MAS uvedie)</w:t>
      </w:r>
      <w:r w:rsidR="00BD61C6" w:rsidRPr="006D1B99">
        <w:rPr>
          <w:i/>
          <w:color w:val="0070C0"/>
        </w:rPr>
        <w:t>.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6497853E" w:rsidR="004E1951" w:rsidRPr="006D1B99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6D1B99">
        <w:rPr>
          <w:rFonts w:cs="Times New Roman"/>
        </w:rPr>
        <w:t xml:space="preserve">znalosť </w:t>
      </w:r>
      <w:r w:rsidR="00360796" w:rsidRPr="006D1B99">
        <w:rPr>
          <w:color w:val="000000" w:themeColor="text1"/>
        </w:rPr>
        <w:t>stratégie miestneho rozvoja vedeného komunitou</w:t>
      </w:r>
      <w:r w:rsidR="00FD3F34" w:rsidRPr="006D1B99">
        <w:rPr>
          <w:color w:val="000000" w:themeColor="text1"/>
        </w:rPr>
        <w:t xml:space="preserve"> </w:t>
      </w:r>
      <w:r w:rsidR="00FD3F34" w:rsidRPr="006D1B99">
        <w:rPr>
          <w:rFonts w:ascii="Calibri" w:hAnsi="Calibri" w:cs="Calibri"/>
          <w:color w:val="2E74B5" w:themeColor="accent1" w:themeShade="BF"/>
        </w:rPr>
        <w:t xml:space="preserve">Stratégia CLLD </w:t>
      </w:r>
      <w:proofErr w:type="spellStart"/>
      <w:r w:rsidR="00FD3F34" w:rsidRPr="006D1B99">
        <w:rPr>
          <w:rFonts w:ascii="Calibri" w:hAnsi="Calibri" w:cs="Calibri"/>
          <w:color w:val="2E74B5" w:themeColor="accent1" w:themeShade="BF"/>
        </w:rPr>
        <w:t>komunitne</w:t>
      </w:r>
      <w:proofErr w:type="spellEnd"/>
      <w:r w:rsidR="00FD3F34" w:rsidRPr="006D1B99">
        <w:rPr>
          <w:rFonts w:ascii="Calibri" w:hAnsi="Calibri" w:cs="Calibri"/>
          <w:color w:val="2E74B5" w:themeColor="accent1" w:themeShade="BF"/>
        </w:rPr>
        <w:t xml:space="preserve"> riadeného rozvoja územia Občianskeho  združenia Ipeľ - Hont</w:t>
      </w:r>
      <w:r w:rsidR="00F5159C" w:rsidRPr="006D1B99">
        <w:rPr>
          <w:rFonts w:cs="Arial"/>
          <w:i/>
          <w:color w:val="0070C0"/>
        </w:rPr>
        <w:t xml:space="preserve"> </w:t>
      </w:r>
      <w:r w:rsidR="00F5159C" w:rsidRPr="006D1B99">
        <w:t>minimálne SWOT a intervenčnú logiku</w:t>
      </w:r>
      <w:r w:rsidRPr="006D1B99">
        <w:rPr>
          <w:rFonts w:cs="Times New Roman"/>
        </w:rPr>
        <w:t>,</w:t>
      </w:r>
    </w:p>
    <w:p w14:paraId="559F0A75" w14:textId="77777777" w:rsidR="00F16311" w:rsidRPr="006D1B99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6D1B99">
        <w:rPr>
          <w:color w:val="000000" w:themeColor="text1"/>
        </w:rPr>
        <w:lastRenderedPageBreak/>
        <w:t>kritéria stanovené MAS</w:t>
      </w:r>
      <w:r w:rsidRPr="006D1B99">
        <w:rPr>
          <w:i/>
          <w:color w:val="000000" w:themeColor="text1"/>
        </w:rPr>
        <w:t xml:space="preserve"> (</w:t>
      </w:r>
      <w:r w:rsidRPr="006D1B99">
        <w:rPr>
          <w:i/>
          <w:color w:val="0070C0"/>
        </w:rPr>
        <w:t>relevantné, len v prípade, ak MAS uvedie)</w:t>
      </w:r>
    </w:p>
    <w:p w14:paraId="32A7A8C4" w14:textId="54595CC4" w:rsidR="00BD61C6" w:rsidRPr="006D1B99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 xml:space="preserve">Uchádzač </w:t>
      </w:r>
      <w:r w:rsidR="00F5159C" w:rsidRPr="006D1B99">
        <w:rPr>
          <w:rFonts w:eastAsia="Times New Roman" w:cs="Times New Roman"/>
          <w:bCs/>
          <w:lang w:eastAsia="sk-SK"/>
        </w:rPr>
        <w:t xml:space="preserve">vypĺňa žiadosť o zaradenie uchádzača na pozíciu odborného hodnotiteľa  </w:t>
      </w:r>
      <w:r w:rsidRPr="006D1B99">
        <w:rPr>
          <w:rFonts w:eastAsia="Times New Roman" w:cs="Times New Roman"/>
          <w:bCs/>
          <w:lang w:eastAsia="sk-SK"/>
        </w:rPr>
        <w:t xml:space="preserve">v zmysle </w:t>
      </w:r>
      <w:r w:rsidR="00F5159C" w:rsidRPr="006D1B99">
        <w:rPr>
          <w:rFonts w:eastAsia="Times New Roman" w:cs="Times New Roman"/>
          <w:bCs/>
          <w:lang w:eastAsia="sk-SK"/>
        </w:rPr>
        <w:t>bodu</w:t>
      </w:r>
      <w:r w:rsidRPr="006D1B99">
        <w:rPr>
          <w:rFonts w:eastAsia="Times New Roman" w:cs="Times New Roman"/>
          <w:bCs/>
          <w:lang w:eastAsia="sk-SK"/>
        </w:rPr>
        <w:t xml:space="preserve"> 3.</w:t>
      </w:r>
      <w:r w:rsidR="00F5159C" w:rsidRPr="006D1B99">
        <w:rPr>
          <w:rFonts w:eastAsia="Times New Roman" w:cs="Times New Roman"/>
          <w:bCs/>
          <w:lang w:eastAsia="sk-SK"/>
        </w:rPr>
        <w:t>1</w:t>
      </w:r>
      <w:r w:rsidRPr="006D1B99">
        <w:rPr>
          <w:rFonts w:eastAsia="Times New Roman" w:cs="Times New Roman"/>
          <w:bCs/>
          <w:lang w:eastAsia="sk-SK"/>
        </w:rPr>
        <w:t xml:space="preserve"> tejto výzvy na výber OH</w:t>
      </w:r>
      <w:r w:rsidR="00F5159C" w:rsidRPr="006D1B99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58F0E63E" w14:textId="33C5CC14" w:rsidR="00391DBD" w:rsidRPr="006D1B99" w:rsidRDefault="00391DBD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6D1B99">
        <w:rPr>
          <w:i/>
          <w:color w:val="0070C0"/>
        </w:rPr>
        <w:t xml:space="preserve">MAS  uvedie ďalšie náležitosti, ktoré je uchádzač povinný  predložiť v zmysle kritérií stanovených MAS (ak relevantné) pre jednotlivé </w:t>
      </w:r>
      <w:proofErr w:type="spellStart"/>
      <w:r w:rsidRPr="006D1B99">
        <w:rPr>
          <w:i/>
          <w:color w:val="0070C0"/>
        </w:rPr>
        <w:t>podopatrenia</w:t>
      </w:r>
      <w:proofErr w:type="spellEnd"/>
      <w:r w:rsidRPr="006D1B99">
        <w:rPr>
          <w:i/>
          <w:color w:val="0070C0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14F1BBD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CF4578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0B76CED8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CF4578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</w:t>
      </w:r>
      <w:r w:rsidRPr="00DF273D">
        <w:rPr>
          <w:rFonts w:eastAsia="Times New Roman" w:cs="Times New Roman"/>
          <w:bCs/>
          <w:lang w:eastAsia="sk-SK"/>
        </w:rPr>
        <w:lastRenderedPageBreak/>
        <w:t>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6D1B99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</w:t>
      </w:r>
      <w:r w:rsidR="00426BED" w:rsidRPr="006D1B99">
        <w:rPr>
          <w:rFonts w:eastAsia="Times New Roman" w:cs="Times New Roman"/>
          <w:bCs/>
          <w:lang w:eastAsia="sk-SK"/>
        </w:rPr>
        <w:t>zmysle bodu 2 tejto výzvy</w:t>
      </w:r>
      <w:r w:rsidR="000D5572" w:rsidRPr="006D1B99">
        <w:rPr>
          <w:rFonts w:eastAsia="Times New Roman" w:cs="Times New Roman"/>
          <w:bCs/>
          <w:lang w:eastAsia="sk-SK"/>
        </w:rPr>
        <w:t xml:space="preserve"> na výber</w:t>
      </w:r>
      <w:r w:rsidR="00282A4E" w:rsidRPr="006D1B99">
        <w:rPr>
          <w:rFonts w:eastAsia="Times New Roman" w:cs="Times New Roman"/>
          <w:bCs/>
          <w:lang w:eastAsia="sk-SK"/>
        </w:rPr>
        <w:t xml:space="preserve"> OH</w:t>
      </w:r>
      <w:r w:rsidRPr="006D1B99">
        <w:rPr>
          <w:rFonts w:eastAsia="Times New Roman" w:cs="Times New Roman"/>
          <w:bCs/>
          <w:lang w:eastAsia="sk-SK"/>
        </w:rPr>
        <w:t>) je potrebné</w:t>
      </w:r>
      <w:r w:rsidR="00C44404" w:rsidRPr="006D1B99">
        <w:rPr>
          <w:rFonts w:eastAsia="Times New Roman" w:cs="Times New Roman"/>
          <w:bCs/>
          <w:lang w:eastAsia="sk-SK"/>
        </w:rPr>
        <w:t xml:space="preserve"> poslať</w:t>
      </w:r>
      <w:r w:rsidRPr="006D1B99">
        <w:rPr>
          <w:rFonts w:eastAsia="Times New Roman" w:cs="Times New Roman"/>
          <w:bCs/>
          <w:lang w:eastAsia="sk-SK"/>
        </w:rPr>
        <w:t>:</w:t>
      </w:r>
    </w:p>
    <w:p w14:paraId="77634909" w14:textId="13D1627D" w:rsidR="00376805" w:rsidRPr="006D1B99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 xml:space="preserve"> </w:t>
      </w:r>
      <w:r w:rsidRPr="006D1B99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6D1B99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6D1B99">
        <w:rPr>
          <w:rFonts w:eastAsia="Times New Roman" w:cs="Times New Roman"/>
          <w:bCs/>
          <w:lang w:eastAsia="sk-SK"/>
        </w:rPr>
        <w:t xml:space="preserve"> na adresu</w:t>
      </w:r>
      <w:r w:rsidR="00426BED" w:rsidRPr="006D1B99">
        <w:rPr>
          <w:rFonts w:eastAsia="Times New Roman" w:cs="Times New Roman"/>
          <w:bCs/>
          <w:lang w:eastAsia="sk-SK"/>
        </w:rPr>
        <w:t xml:space="preserve"> </w:t>
      </w:r>
      <w:r w:rsidR="00FD3F34" w:rsidRPr="006D1B99">
        <w:rPr>
          <w:rFonts w:cs="Arial"/>
          <w:i/>
          <w:color w:val="0070C0"/>
        </w:rPr>
        <w:t>ipel.hont@gmail.com</w:t>
      </w:r>
      <w:r w:rsidRPr="006D1B99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6D1B99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6D1B99">
        <w:rPr>
          <w:rFonts w:eastAsia="Times New Roman" w:cs="Times New Roman"/>
          <w:bCs/>
          <w:i/>
          <w:lang w:eastAsia="sk-SK"/>
        </w:rPr>
        <w:t>“</w:t>
      </w:r>
      <w:r w:rsidRPr="006D1B99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6D1B99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6D1B99">
        <w:rPr>
          <w:rFonts w:eastAsia="Times New Roman" w:cs="Times New Roman"/>
          <w:bCs/>
          <w:lang w:eastAsia="sk-SK"/>
        </w:rPr>
        <w:t>pdf</w:t>
      </w:r>
      <w:proofErr w:type="spellEnd"/>
      <w:r w:rsidRPr="006D1B99">
        <w:rPr>
          <w:rFonts w:eastAsia="Times New Roman" w:cs="Times New Roman"/>
          <w:bCs/>
          <w:lang w:eastAsia="sk-SK"/>
        </w:rPr>
        <w:t>. (podpísaný</w:t>
      </w:r>
      <w:r w:rsidRPr="006D1B99">
        <w:rPr>
          <w:rStyle w:val="Odkaznapoznmkupodiarou"/>
          <w:bCs/>
        </w:rPr>
        <w:footnoteReference w:id="3"/>
      </w:r>
      <w:r w:rsidR="00A34A2C" w:rsidRPr="006D1B99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 w:rsidRPr="006D1B99">
        <w:rPr>
          <w:rFonts w:eastAsia="Times New Roman" w:cs="Times New Roman"/>
          <w:bCs/>
          <w:lang w:eastAsia="sk-SK"/>
        </w:rPr>
        <w:t>ske</w:t>
      </w:r>
      <w:r w:rsidR="000D5572" w:rsidRPr="006D1B99">
        <w:rPr>
          <w:rFonts w:eastAsia="Times New Roman" w:cs="Times New Roman"/>
          <w:bCs/>
          <w:lang w:eastAsia="sk-SK"/>
        </w:rPr>
        <w:t>n</w:t>
      </w:r>
      <w:proofErr w:type="spellEnd"/>
      <w:r w:rsidR="000D5572" w:rsidRPr="006D1B99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6D1B99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524892E5" w:rsidR="00C44404" w:rsidRPr="006D1B99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6D1B99">
        <w:rPr>
          <w:rFonts w:eastAsia="Times New Roman" w:cs="Times New Roman"/>
          <w:b/>
          <w:bCs/>
          <w:lang w:eastAsia="sk-SK"/>
        </w:rPr>
        <w:t>poštou</w:t>
      </w:r>
      <w:r w:rsidRPr="006D1B99">
        <w:rPr>
          <w:rFonts w:eastAsia="Times New Roman" w:cs="Times New Roman"/>
          <w:bCs/>
          <w:lang w:eastAsia="sk-SK"/>
        </w:rPr>
        <w:t xml:space="preserve"> na adresu </w:t>
      </w:r>
      <w:r w:rsidR="00FD3F34" w:rsidRPr="006D1B99">
        <w:rPr>
          <w:rFonts w:cs="Arial"/>
          <w:i/>
          <w:color w:val="0070C0"/>
        </w:rPr>
        <w:t>Občianske združenie Ipeľ – Hont, Hlavné námestie č. 19, 936 01 Šahy,</w:t>
      </w:r>
      <w:r w:rsidRPr="006D1B99">
        <w:rPr>
          <w:rFonts w:eastAsia="Times New Roman" w:cs="Times New Roman"/>
          <w:bCs/>
          <w:lang w:eastAsia="sk-SK"/>
        </w:rPr>
        <w:t xml:space="preserve"> pričom na obálke sa uvedie </w:t>
      </w:r>
      <w:r w:rsidRPr="006D1B99">
        <w:rPr>
          <w:rFonts w:eastAsia="Times New Roman" w:cs="Times New Roman"/>
          <w:bCs/>
          <w:i/>
          <w:lang w:eastAsia="sk-SK"/>
        </w:rPr>
        <w:t>„Odborný hodnotiteľ“</w:t>
      </w:r>
      <w:r w:rsidRPr="006D1B99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6D1B9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62908963" w:rsidR="00C27F72" w:rsidRPr="006D1B99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 xml:space="preserve">e-mailovej adresy:  </w:t>
      </w:r>
      <w:r w:rsidR="00FD3F34" w:rsidRPr="006D1B99">
        <w:rPr>
          <w:rFonts w:cs="Arial"/>
          <w:i/>
          <w:color w:val="0070C0"/>
        </w:rPr>
        <w:t>ipel.hont@gmail.com</w:t>
      </w:r>
    </w:p>
    <w:p w14:paraId="2A81CACB" w14:textId="10D45694" w:rsidR="00376805" w:rsidRPr="006D1B99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 xml:space="preserve">tel. čísla: </w:t>
      </w:r>
      <w:r w:rsidR="00FD3F34" w:rsidRPr="006D1B99">
        <w:rPr>
          <w:rFonts w:cs="Arial"/>
          <w:i/>
          <w:color w:val="0070C0"/>
        </w:rPr>
        <w:t>+421 904 643 787</w:t>
      </w:r>
    </w:p>
    <w:p w14:paraId="5B986BD0" w14:textId="249C2394" w:rsidR="00014910" w:rsidRPr="006D1B99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>adrese:</w:t>
      </w:r>
      <w:r w:rsidRPr="006D1B99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FD3F34" w:rsidRPr="006D1B99">
        <w:rPr>
          <w:rFonts w:cs="Arial"/>
          <w:i/>
          <w:color w:val="0070C0"/>
        </w:rPr>
        <w:t>Občianske združenie Ipeľ – Hont, Hlavné námestie č. 19, 936 01 Šahy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683D1CC" w:rsid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3A147280" w14:textId="3D7967D9" w:rsidR="00BD0418" w:rsidRDefault="00BD0418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591D761" w14:textId="7700A57D" w:rsidR="00BD0418" w:rsidRDefault="00BD0418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6ED992FC" w14:textId="2BE8C103" w:rsidR="00BD0418" w:rsidRDefault="00BD0418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B41667C" w14:textId="37056715" w:rsidR="00BD0418" w:rsidRDefault="00BD0418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655067C5" w14:textId="58A9D3EC" w:rsidR="00BD0418" w:rsidRDefault="00BD0418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0633D908" w14:textId="0E19C8A6" w:rsidR="00BD0418" w:rsidRDefault="00BD0418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0E333963" w14:textId="77777777" w:rsidR="00BD0418" w:rsidRPr="00C27F72" w:rsidRDefault="00BD0418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9BE856D" w:rsidR="002743F3" w:rsidRPr="00E07A3C" w:rsidRDefault="00184AEE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</w:t>
      </w:r>
      <w:r w:rsidR="00E07A3C" w:rsidRPr="00E07A3C">
        <w:rPr>
          <w:rFonts w:eastAsia="Calibri" w:cs="Times New Roman"/>
        </w:rPr>
        <w:t>ýmto</w:t>
      </w:r>
      <w:r>
        <w:rPr>
          <w:rFonts w:eastAsia="Calibri" w:cs="Times New Roman"/>
        </w:rPr>
        <w:t xml:space="preserve"> </w:t>
      </w:r>
    </w:p>
    <w:p w14:paraId="6FBD5DE2" w14:textId="56B835CD" w:rsidR="00E07A3C" w:rsidRDefault="002743F3" w:rsidP="006D1B99">
      <w:pPr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>i</w:t>
      </w:r>
      <w:r w:rsidR="00E07A3C" w:rsidRPr="006D1B99">
        <w:rPr>
          <w:rFonts w:eastAsia="Calibri" w:cs="Times New Roman"/>
        </w:rPr>
        <w:t xml:space="preserve">adam o zaradenie </w:t>
      </w:r>
      <w:r w:rsidR="00EE433F" w:rsidRPr="006D1B99">
        <w:rPr>
          <w:rFonts w:eastAsia="Calibri" w:cs="Times New Roman"/>
        </w:rPr>
        <w:t>do zoznamu odborných  hodnotiteľov</w:t>
      </w:r>
      <w:r w:rsidR="00E07A3C" w:rsidRPr="006D1B99">
        <w:rPr>
          <w:rFonts w:eastAsia="Calibri" w:cs="Times New Roman"/>
        </w:rPr>
        <w:t xml:space="preserve">   v</w:t>
      </w:r>
      <w:r w:rsidRPr="006D1B99">
        <w:rPr>
          <w:rFonts w:eastAsia="Calibri" w:cs="Times New Roman"/>
        </w:rPr>
        <w:t> </w:t>
      </w:r>
      <w:r w:rsidR="00E07A3C" w:rsidRPr="006D1B99">
        <w:rPr>
          <w:rFonts w:eastAsia="Calibri" w:cs="Times New Roman"/>
        </w:rPr>
        <w:t>rámci</w:t>
      </w:r>
      <w:r w:rsidRPr="006D1B99">
        <w:rPr>
          <w:rFonts w:eastAsia="Calibri" w:cs="Times New Roman"/>
        </w:rPr>
        <w:t xml:space="preserve"> </w:t>
      </w:r>
      <w:r w:rsidR="00E07A3C" w:rsidRPr="006D1B99">
        <w:rPr>
          <w:rFonts w:eastAsia="Calibri" w:cs="Times New Roman"/>
        </w:rPr>
        <w:t>stratégie miestneho rozvoja vedeného komunitou</w:t>
      </w:r>
      <w:r w:rsidR="00E07A3C" w:rsidRPr="006D1B99">
        <w:rPr>
          <w:rFonts w:eastAsia="Calibri" w:cs="Times New Roman"/>
          <w:i/>
        </w:rPr>
        <w:t xml:space="preserve"> </w:t>
      </w:r>
      <w:r w:rsidR="00184AEE" w:rsidRPr="006D1B99">
        <w:rPr>
          <w:rFonts w:ascii="Calibri" w:hAnsi="Calibri" w:cs="Calibri"/>
          <w:color w:val="2E74B5" w:themeColor="accent1" w:themeShade="BF"/>
        </w:rPr>
        <w:t xml:space="preserve">Stratégia CLLD </w:t>
      </w:r>
      <w:proofErr w:type="spellStart"/>
      <w:r w:rsidR="00184AEE" w:rsidRPr="006D1B99">
        <w:rPr>
          <w:rFonts w:ascii="Calibri" w:hAnsi="Calibri" w:cs="Calibri"/>
          <w:color w:val="2E74B5" w:themeColor="accent1" w:themeShade="BF"/>
        </w:rPr>
        <w:t>komunitne</w:t>
      </w:r>
      <w:proofErr w:type="spellEnd"/>
      <w:r w:rsidR="00184AEE" w:rsidRPr="006D1B99">
        <w:rPr>
          <w:rFonts w:ascii="Calibri" w:hAnsi="Calibri" w:cs="Calibri"/>
          <w:color w:val="2E74B5" w:themeColor="accent1" w:themeShade="BF"/>
        </w:rPr>
        <w:t xml:space="preserve"> riadeného rozvoja územia Občianskeho  združenia Ipeľ - Hont</w:t>
      </w:r>
      <w:r w:rsidR="00184AEE" w:rsidRPr="006D1B99">
        <w:rPr>
          <w:color w:val="000000" w:themeColor="text1"/>
        </w:rPr>
        <w:t xml:space="preserve"> </w:t>
      </w:r>
      <w:r w:rsidR="007C0DE9" w:rsidRPr="006D1B99">
        <w:rPr>
          <w:color w:val="000000" w:themeColor="text1"/>
        </w:rPr>
        <w:t xml:space="preserve">(ďalej len „stratégia CLLD“) pre Program rozvoja vidieka SR </w:t>
      </w:r>
      <w:r w:rsidR="00A34A2C" w:rsidRPr="006D1B99">
        <w:rPr>
          <w:color w:val="000000" w:themeColor="text1"/>
        </w:rPr>
        <w:br/>
      </w:r>
      <w:r w:rsidR="007C0DE9" w:rsidRPr="006D1B99">
        <w:rPr>
          <w:color w:val="000000" w:themeColor="text1"/>
        </w:rPr>
        <w:t xml:space="preserve">2014 - 2020 (ďalej len „PRV SR“) </w:t>
      </w:r>
      <w:r w:rsidRPr="006D1B99">
        <w:rPr>
          <w:rFonts w:eastAsia="Calibri" w:cs="Times New Roman"/>
        </w:rPr>
        <w:t xml:space="preserve">, </w:t>
      </w:r>
      <w:proofErr w:type="spellStart"/>
      <w:r w:rsidR="007C0DE9" w:rsidRPr="006D1B99">
        <w:rPr>
          <w:rFonts w:eastAsia="Calibri" w:cs="Times New Roman"/>
        </w:rPr>
        <w:t>podopatrenie</w:t>
      </w:r>
      <w:proofErr w:type="spellEnd"/>
      <w:r w:rsidR="007C0DE9" w:rsidRPr="006D1B99">
        <w:rPr>
          <w:rFonts w:eastAsia="Calibri" w:cs="Times New Roman"/>
        </w:rPr>
        <w:t>:</w:t>
      </w:r>
      <w:r w:rsidR="007C0DE9" w:rsidRPr="006D1B99">
        <w:rPr>
          <w:rFonts w:eastAsia="Calibri" w:cs="Times New Roman"/>
          <w:i/>
        </w:rPr>
        <w:t xml:space="preserve"> </w:t>
      </w:r>
    </w:p>
    <w:p w14:paraId="73F4CEBD" w14:textId="4DE65735" w:rsidR="00E83B19" w:rsidRPr="00E83B19" w:rsidRDefault="00755256" w:rsidP="006D1B99">
      <w:pPr>
        <w:jc w:val="both"/>
        <w:rPr>
          <w:rFonts w:eastAsia="Calibri" w:cs="Times New Roman"/>
        </w:rPr>
      </w:pPr>
      <w:r>
        <w:rPr>
          <w:rFonts w:cs="Times New Roman"/>
          <w:color w:val="2E74B5" w:themeColor="accent1" w:themeShade="BF"/>
          <w:sz w:val="20"/>
          <w:szCs w:val="20"/>
          <w:highlight w:val="yellow"/>
        </w:rPr>
        <w:t>6.4 Podpora na investície do vytvárania a rozvoja nepoľnohospodárskych činností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51503B18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</w:t>
      </w:r>
      <w:r w:rsidRPr="006D1B99">
        <w:rPr>
          <w:rFonts w:asciiTheme="minorHAnsi" w:eastAsia="Calibri" w:hAnsiTheme="minorHAnsi"/>
          <w:sz w:val="22"/>
          <w:szCs w:val="22"/>
        </w:rPr>
        <w:t xml:space="preserve">skupine </w:t>
      </w:r>
      <w:r w:rsidR="000530DF" w:rsidRPr="006D1B99">
        <w:rPr>
          <w:rFonts w:ascii="Calibri" w:hAnsi="Calibri" w:cs="Calibri"/>
          <w:color w:val="2E74B5" w:themeColor="accent1" w:themeShade="BF"/>
          <w:sz w:val="22"/>
          <w:szCs w:val="22"/>
        </w:rPr>
        <w:t>Občianske združenie Ipeľ - Hont</w:t>
      </w:r>
      <w:r w:rsidR="00DE7791" w:rsidRPr="006D1B99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6D1B99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345A57D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</w:t>
      </w:r>
      <w:r w:rsidRPr="006D1B99">
        <w:rPr>
          <w:rFonts w:asciiTheme="minorHAnsi" w:hAnsiTheme="minorHAnsi" w:cstheme="majorHAnsi"/>
          <w:sz w:val="22"/>
          <w:szCs w:val="22"/>
        </w:rPr>
        <w:t xml:space="preserve">skupiny </w:t>
      </w:r>
      <w:r w:rsidR="006D1B99" w:rsidRPr="006D1B99">
        <w:rPr>
          <w:rFonts w:ascii="Calibri" w:hAnsi="Calibri" w:cs="Calibri"/>
          <w:color w:val="2E74B5" w:themeColor="accent1" w:themeShade="BF"/>
          <w:sz w:val="22"/>
          <w:szCs w:val="22"/>
        </w:rPr>
        <w:t>Občianske združenie Ipeľ – Hont</w:t>
      </w:r>
      <w:r w:rsidR="006D1B99" w:rsidRPr="006D1B99">
        <w:rPr>
          <w:rFonts w:asciiTheme="minorHAnsi" w:hAnsiTheme="minorHAnsi" w:cstheme="majorHAnsi"/>
          <w:sz w:val="22"/>
          <w:szCs w:val="22"/>
        </w:rPr>
        <w:t xml:space="preserve">, </w:t>
      </w:r>
      <w:r w:rsidRPr="006D1B99">
        <w:rPr>
          <w:rFonts w:asciiTheme="minorHAnsi" w:hAnsiTheme="minorHAnsi" w:cstheme="majorHAnsi"/>
          <w:sz w:val="22"/>
          <w:szCs w:val="22"/>
        </w:rPr>
        <w:t>ako</w:t>
      </w:r>
      <w:r w:rsidRPr="00B77A36">
        <w:rPr>
          <w:rFonts w:asciiTheme="minorHAnsi" w:hAnsiTheme="minorHAnsi" w:cstheme="majorHAnsi"/>
          <w:sz w:val="22"/>
          <w:szCs w:val="22"/>
        </w:rPr>
        <w:t xml:space="preserve">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5E2D3D77" w:rsidR="00597F82" w:rsidRDefault="00597F82" w:rsidP="00597F82">
      <w:pPr>
        <w:jc w:val="both"/>
        <w:rPr>
          <w:rFonts w:eastAsia="Calibri" w:cs="Times New Roman"/>
        </w:rPr>
      </w:pPr>
    </w:p>
    <w:p w14:paraId="089BE868" w14:textId="602FA004" w:rsidR="00BD0418" w:rsidRDefault="00BD0418" w:rsidP="00597F82">
      <w:pPr>
        <w:jc w:val="both"/>
        <w:rPr>
          <w:rFonts w:eastAsia="Calibri" w:cs="Times New Roman"/>
        </w:rPr>
      </w:pPr>
    </w:p>
    <w:p w14:paraId="1E1AA92C" w14:textId="77777777" w:rsidR="00BD0418" w:rsidRDefault="00BD0418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29BA236F" w:rsidR="00597F82" w:rsidRDefault="00597F82" w:rsidP="00597F82">
      <w:pPr>
        <w:jc w:val="both"/>
        <w:rPr>
          <w:rFonts w:eastAsia="Calibri" w:cs="Times New Roman"/>
        </w:rPr>
      </w:pPr>
    </w:p>
    <w:p w14:paraId="64EE2E24" w14:textId="77777777" w:rsidR="000530DF" w:rsidRDefault="000530DF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0530DF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0530DF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0530DF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0530D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0530D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D6F0A">
              <w:rPr>
                <w:rFonts w:asciiTheme="minorHAnsi" w:eastAsia="Calibri" w:hAnsiTheme="minorHAnsi"/>
              </w:rPr>
            </w:r>
            <w:r w:rsidR="005D6F0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09CCE6D" w:rsidR="006D1B99" w:rsidRPr="00D31157" w:rsidRDefault="00D31157" w:rsidP="00D85CE5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D6F0A">
              <w:rPr>
                <w:rFonts w:eastAsia="Calibri" w:cs="Times New Roman"/>
                <w:sz w:val="20"/>
                <w:szCs w:val="20"/>
              </w:rPr>
            </w:r>
            <w:r w:rsidR="005D6F0A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D85CE5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="00D85CE5" w:rsidRPr="00D85CE5">
              <w:rPr>
                <w:rFonts w:eastAsia="Calibri" w:cs="Times New Roman"/>
                <w:sz w:val="20"/>
                <w:szCs w:val="20"/>
                <w:highlight w:val="yellow"/>
              </w:rPr>
              <w:t xml:space="preserve">Stratégia CLLD </w:t>
            </w:r>
            <w:proofErr w:type="spellStart"/>
            <w:r w:rsidR="00D85CE5" w:rsidRPr="00D85CE5">
              <w:rPr>
                <w:rFonts w:eastAsia="Calibri" w:cs="Times New Roman"/>
                <w:sz w:val="20"/>
                <w:szCs w:val="20"/>
                <w:highlight w:val="yellow"/>
              </w:rPr>
              <w:t>komunitne</w:t>
            </w:r>
            <w:proofErr w:type="spellEnd"/>
            <w:r w:rsidR="00D85CE5" w:rsidRPr="00D85CE5">
              <w:rPr>
                <w:rFonts w:eastAsia="Calibri" w:cs="Times New Roman"/>
                <w:sz w:val="20"/>
                <w:szCs w:val="20"/>
                <w:highlight w:val="yellow"/>
              </w:rPr>
              <w:t xml:space="preserve"> riadeného rozvoja územia Občianskeho združenia Ipeľ - Hont</w:t>
            </w:r>
            <w:r w:rsidRPr="00D85CE5">
              <w:rPr>
                <w:rFonts w:cs="Arial"/>
                <w:i/>
                <w:color w:val="0070C0"/>
                <w:sz w:val="20"/>
                <w:szCs w:val="20"/>
                <w:highlight w:val="yellow"/>
              </w:rPr>
              <w:t>,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D6F0A">
              <w:rPr>
                <w:rFonts w:asciiTheme="minorHAnsi" w:eastAsia="Calibri" w:hAnsiTheme="minorHAnsi"/>
              </w:rPr>
            </w:r>
            <w:r w:rsidR="005D6F0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D6F0A">
              <w:rPr>
                <w:rFonts w:asciiTheme="minorHAnsi" w:eastAsia="Calibri" w:hAnsiTheme="minorHAnsi"/>
              </w:rPr>
            </w:r>
            <w:r w:rsidR="005D6F0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D6F0A">
              <w:rPr>
                <w:rFonts w:asciiTheme="minorHAnsi" w:eastAsia="Calibri" w:hAnsiTheme="minorHAnsi"/>
              </w:rPr>
            </w:r>
            <w:r w:rsidR="005D6F0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D6F0A">
              <w:rPr>
                <w:rFonts w:asciiTheme="minorHAnsi" w:eastAsia="Calibri" w:hAnsiTheme="minorHAnsi"/>
              </w:rPr>
            </w:r>
            <w:r w:rsidR="005D6F0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D6F0A">
              <w:rPr>
                <w:rFonts w:asciiTheme="minorHAnsi" w:eastAsia="Calibri" w:hAnsiTheme="minorHAnsi"/>
              </w:rPr>
            </w:r>
            <w:r w:rsidR="005D6F0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D6F0A">
              <w:rPr>
                <w:rFonts w:asciiTheme="minorHAnsi" w:eastAsia="Calibri" w:hAnsiTheme="minorHAnsi"/>
              </w:rPr>
            </w:r>
            <w:r w:rsidR="005D6F0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5D6F0A">
              <w:rPr>
                <w:rFonts w:eastAsia="Calibri"/>
              </w:rPr>
            </w:r>
            <w:r w:rsidR="005D6F0A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D6F0A">
              <w:rPr>
                <w:rFonts w:eastAsia="Calibri" w:cs="Times New Roman"/>
                <w:sz w:val="20"/>
                <w:szCs w:val="20"/>
              </w:rPr>
            </w:r>
            <w:r w:rsidR="005D6F0A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0530D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0530D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2EFB7473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FAF211C" w14:textId="206D0C99" w:rsidR="00CF4578" w:rsidRDefault="00CF4578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289042E" w14:textId="2D720DD6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B899C45" w14:textId="393CA828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70BDCFF" w14:textId="4D2A1401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24E3D62" w14:textId="6E95BC54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166D9A8" w14:textId="7FD8D027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BB659D6" w14:textId="5DA12F59" w:rsidR="00BD0418" w:rsidRDefault="00BD0418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BA2438D" w14:textId="6B062002" w:rsidR="00BD0418" w:rsidRDefault="00BD0418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506D7DF" w14:textId="52947C9F" w:rsidR="00BD0418" w:rsidRDefault="00BD0418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57DCE35" w14:textId="665C970D" w:rsidR="00BD0418" w:rsidRDefault="00BD0418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91BB8B9" w14:textId="77777777" w:rsidR="00BD0418" w:rsidRDefault="00BD0418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5041A52" w14:textId="09725FE8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3D60FE4" w14:textId="462C51AE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D464E5D" w14:textId="7D390A91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5F09506" w14:textId="436A8387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2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4C249CEC" w:rsidR="005741AA" w:rsidRPr="006D1B99" w:rsidRDefault="00184AEE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Stratégia CLLD </w:t>
            </w:r>
            <w:proofErr w:type="spellStart"/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komunitne</w:t>
            </w:r>
            <w:proofErr w:type="spellEnd"/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 riadeného rozvoja územia Občianskeho  združenia Ipeľ </w:t>
            </w:r>
            <w:r w:rsidR="00FA3B3F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–</w:t>
            </w: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 Hont</w:t>
            </w:r>
          </w:p>
        </w:tc>
      </w:tr>
      <w:tr w:rsidR="005741AA" w14:paraId="75283AFA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447FC0B9" w:rsidR="005741AA" w:rsidRPr="006D1B99" w:rsidRDefault="000530D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Občianske združenie Ipeľ – Hont</w:t>
            </w:r>
          </w:p>
        </w:tc>
      </w:tr>
      <w:tr w:rsidR="005741AA" w14:paraId="3D003DB0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367EE411" w14:textId="29E0CC5D" w:rsidR="005741AA" w:rsidRPr="006D1B99" w:rsidRDefault="00755256" w:rsidP="006D1B99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  <w:highlight w:val="yellow"/>
              </w:rPr>
              <w:t>6.4 Podpora na investície do vytvárania a rozvoja nepoľnohospodárskych činností</w:t>
            </w:r>
          </w:p>
        </w:tc>
      </w:tr>
      <w:tr w:rsidR="005741AA" w14:paraId="330CC14B" w14:textId="77777777" w:rsidTr="00FA6D17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45BDBD32" w:rsidR="005741AA" w:rsidRPr="006D1B99" w:rsidRDefault="000530DF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6D1B99">
              <w:rPr>
                <w:rFonts w:cs="Times New Roman"/>
                <w:i/>
                <w:color w:val="0070C0"/>
                <w:sz w:val="20"/>
                <w:szCs w:val="20"/>
              </w:rPr>
              <w:t>MAS_042</w:t>
            </w:r>
            <w:r w:rsidR="006D1B99" w:rsidRPr="006D1B99">
              <w:rPr>
                <w:rFonts w:cs="Times New Roman"/>
                <w:i/>
                <w:color w:val="0070C0"/>
                <w:sz w:val="20"/>
                <w:szCs w:val="20"/>
              </w:rPr>
              <w:t>-</w:t>
            </w:r>
            <w:r w:rsidRPr="006D1B99">
              <w:rPr>
                <w:rFonts w:cs="Times New Roman"/>
                <w:i/>
                <w:color w:val="0070C0"/>
                <w:sz w:val="20"/>
                <w:szCs w:val="20"/>
              </w:rPr>
              <w:t>OH-</w:t>
            </w:r>
            <w:r w:rsidR="005D6F0A">
              <w:rPr>
                <w:rFonts w:cs="Times New Roman"/>
                <w:i/>
                <w:color w:val="0070C0"/>
                <w:sz w:val="20"/>
                <w:szCs w:val="20"/>
              </w:rPr>
              <w:t>6.4</w:t>
            </w:r>
            <w:r w:rsidRPr="006D1B99">
              <w:rPr>
                <w:rFonts w:cs="Times New Roman"/>
                <w:i/>
                <w:color w:val="0070C0"/>
                <w:sz w:val="20"/>
                <w:szCs w:val="20"/>
              </w:rPr>
              <w:t>-1</w:t>
            </w:r>
            <w:r w:rsidR="005F149F" w:rsidRPr="006D1B99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FA6D17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FA6D17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157315AB" w:rsidR="005741AA" w:rsidRPr="00026DA4" w:rsidRDefault="00BC4D28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>oplňte</w:t>
            </w:r>
          </w:p>
        </w:tc>
      </w:tr>
      <w:tr w:rsidR="005741AA" w14:paraId="3308BA48" w14:textId="77777777" w:rsidTr="00FA6D17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FA6D17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7"/>
        <w:gridCol w:w="1084"/>
        <w:gridCol w:w="1195"/>
        <w:gridCol w:w="978"/>
        <w:gridCol w:w="1074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5537947C" w:rsidR="009440C7" w:rsidRPr="009440C7" w:rsidRDefault="000530DF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</w:t>
            </w:r>
            <w:r w:rsidR="009440C7" w:rsidRPr="009440C7">
              <w:rPr>
                <w:rFonts w:cs="Times New Roman"/>
                <w:b/>
                <w:sz w:val="16"/>
                <w:szCs w:val="16"/>
              </w:rPr>
              <w:t>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D10D492" w14:textId="1655FD23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5B1212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7509E44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D4882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DCE1D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46861356" w14:textId="63D18CF6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00E2149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C3C962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596A4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19A3B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0530DF">
      <w:headerReference w:type="first" r:id="rId9"/>
      <w:pgSz w:w="11906" w:h="16838"/>
      <w:pgMar w:top="1134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C032" w14:textId="77777777" w:rsidR="009E3C47" w:rsidRDefault="009E3C47" w:rsidP="00FC1411">
      <w:pPr>
        <w:spacing w:after="0" w:line="240" w:lineRule="auto"/>
      </w:pPr>
      <w:r>
        <w:separator/>
      </w:r>
    </w:p>
  </w:endnote>
  <w:endnote w:type="continuationSeparator" w:id="0">
    <w:p w14:paraId="4AD457FB" w14:textId="77777777" w:rsidR="009E3C47" w:rsidRDefault="009E3C4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2B4B8" w14:textId="77777777" w:rsidR="009E3C47" w:rsidRDefault="009E3C47" w:rsidP="00FC1411">
      <w:pPr>
        <w:spacing w:after="0" w:line="240" w:lineRule="auto"/>
      </w:pPr>
      <w:r>
        <w:separator/>
      </w:r>
    </w:p>
  </w:footnote>
  <w:footnote w:type="continuationSeparator" w:id="0">
    <w:p w14:paraId="24294841" w14:textId="77777777" w:rsidR="009E3C47" w:rsidRDefault="009E3C47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0530DF" w:rsidRPr="00793190" w:rsidRDefault="000530DF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0530DF" w:rsidRPr="000D5572" w:rsidRDefault="000530DF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0530DF" w:rsidRPr="00793190" w:rsidRDefault="000530DF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0530DF" w:rsidRPr="00B77A36" w:rsidRDefault="000530DF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0530DF" w:rsidRPr="00B564AD" w:rsidRDefault="000530DF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0530DF" w:rsidRPr="007C0DE9" w:rsidRDefault="000530DF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0530DF" w:rsidRPr="007C0DE9" w:rsidRDefault="000530DF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0530DF" w:rsidRPr="007C0DE9" w:rsidRDefault="000530DF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0530DF" w:rsidRPr="00D31157" w:rsidRDefault="000530DF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0530DF" w:rsidRPr="00D31157" w:rsidRDefault="000530DF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0530DF" w:rsidRPr="00307334" w:rsidRDefault="000530DF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0530DF" w:rsidRPr="00875AAE" w:rsidRDefault="000530DF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2">
    <w:p w14:paraId="61E39086" w14:textId="57E10BD8" w:rsidR="000530DF" w:rsidRPr="00FD06EA" w:rsidRDefault="000530DF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0530DF" w:rsidRDefault="000530DF">
    <w:pPr>
      <w:pStyle w:val="Hlavika"/>
    </w:pPr>
  </w:p>
  <w:p w14:paraId="7356FA32" w14:textId="02EED996" w:rsidR="000530DF" w:rsidRPr="00A34A2C" w:rsidRDefault="000530DF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30DF"/>
    <w:rsid w:val="0005569A"/>
    <w:rsid w:val="00077D60"/>
    <w:rsid w:val="0008392F"/>
    <w:rsid w:val="00084B59"/>
    <w:rsid w:val="00092D7B"/>
    <w:rsid w:val="000A0FE1"/>
    <w:rsid w:val="000A1AB9"/>
    <w:rsid w:val="000B1611"/>
    <w:rsid w:val="000C4692"/>
    <w:rsid w:val="000C4775"/>
    <w:rsid w:val="000D5572"/>
    <w:rsid w:val="000F0C3A"/>
    <w:rsid w:val="000F4C2F"/>
    <w:rsid w:val="00113BBB"/>
    <w:rsid w:val="0012212A"/>
    <w:rsid w:val="001539B5"/>
    <w:rsid w:val="00172735"/>
    <w:rsid w:val="00174511"/>
    <w:rsid w:val="00176AE6"/>
    <w:rsid w:val="00184AEE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45BA"/>
    <w:rsid w:val="00255C09"/>
    <w:rsid w:val="002601DC"/>
    <w:rsid w:val="00265368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50678"/>
    <w:rsid w:val="00360796"/>
    <w:rsid w:val="00376805"/>
    <w:rsid w:val="003812B6"/>
    <w:rsid w:val="003868D4"/>
    <w:rsid w:val="0039157A"/>
    <w:rsid w:val="00391DBD"/>
    <w:rsid w:val="003B37A9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93FE7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2A0E"/>
    <w:rsid w:val="005B3B94"/>
    <w:rsid w:val="005C6ABD"/>
    <w:rsid w:val="005D6F0A"/>
    <w:rsid w:val="005E015B"/>
    <w:rsid w:val="005E4B5A"/>
    <w:rsid w:val="005F149F"/>
    <w:rsid w:val="005F1A99"/>
    <w:rsid w:val="005F2223"/>
    <w:rsid w:val="006158A2"/>
    <w:rsid w:val="00621C3B"/>
    <w:rsid w:val="00621CE5"/>
    <w:rsid w:val="00633F7E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D1B99"/>
    <w:rsid w:val="006E754F"/>
    <w:rsid w:val="006F4E31"/>
    <w:rsid w:val="00734C73"/>
    <w:rsid w:val="00755256"/>
    <w:rsid w:val="00757639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A79EA"/>
    <w:rsid w:val="009B63C4"/>
    <w:rsid w:val="009C0402"/>
    <w:rsid w:val="009C1D73"/>
    <w:rsid w:val="009E3C47"/>
    <w:rsid w:val="009F593E"/>
    <w:rsid w:val="009F7073"/>
    <w:rsid w:val="009F7A06"/>
    <w:rsid w:val="009F7F74"/>
    <w:rsid w:val="00A223A1"/>
    <w:rsid w:val="00A23623"/>
    <w:rsid w:val="00A26BBA"/>
    <w:rsid w:val="00A34A2C"/>
    <w:rsid w:val="00A41813"/>
    <w:rsid w:val="00A505EE"/>
    <w:rsid w:val="00A5073E"/>
    <w:rsid w:val="00A720CD"/>
    <w:rsid w:val="00AA3379"/>
    <w:rsid w:val="00AB7A63"/>
    <w:rsid w:val="00AE0285"/>
    <w:rsid w:val="00AF0D71"/>
    <w:rsid w:val="00B0381D"/>
    <w:rsid w:val="00B2061F"/>
    <w:rsid w:val="00B52B11"/>
    <w:rsid w:val="00B77A36"/>
    <w:rsid w:val="00BA1A52"/>
    <w:rsid w:val="00BC4D28"/>
    <w:rsid w:val="00BD0418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CF4578"/>
    <w:rsid w:val="00D139F0"/>
    <w:rsid w:val="00D1443E"/>
    <w:rsid w:val="00D31157"/>
    <w:rsid w:val="00D364E8"/>
    <w:rsid w:val="00D4754C"/>
    <w:rsid w:val="00D536B5"/>
    <w:rsid w:val="00D66791"/>
    <w:rsid w:val="00D85CE5"/>
    <w:rsid w:val="00D906BB"/>
    <w:rsid w:val="00D93A8C"/>
    <w:rsid w:val="00DE3A49"/>
    <w:rsid w:val="00DE4DBC"/>
    <w:rsid w:val="00DE7791"/>
    <w:rsid w:val="00DF273D"/>
    <w:rsid w:val="00DF2765"/>
    <w:rsid w:val="00E049CC"/>
    <w:rsid w:val="00E07A3C"/>
    <w:rsid w:val="00E32AF4"/>
    <w:rsid w:val="00E41658"/>
    <w:rsid w:val="00E52150"/>
    <w:rsid w:val="00E60563"/>
    <w:rsid w:val="00E83B19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452A"/>
    <w:rsid w:val="00F67A82"/>
    <w:rsid w:val="00FA3B3F"/>
    <w:rsid w:val="00FA51D3"/>
    <w:rsid w:val="00FA5728"/>
    <w:rsid w:val="00FA6D17"/>
    <w:rsid w:val="00FB686F"/>
    <w:rsid w:val="00FC1411"/>
    <w:rsid w:val="00FD06EA"/>
    <w:rsid w:val="00FD1D6A"/>
    <w:rsid w:val="00FD3F34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A27BC"/>
    <w:rsid w:val="00105323"/>
    <w:rsid w:val="003048BF"/>
    <w:rsid w:val="00496594"/>
    <w:rsid w:val="0056573B"/>
    <w:rsid w:val="005A0A2C"/>
    <w:rsid w:val="00615639"/>
    <w:rsid w:val="00890F4D"/>
    <w:rsid w:val="00971985"/>
    <w:rsid w:val="00A330FC"/>
    <w:rsid w:val="00AB3EA4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74C8-C5B8-44B0-910E-8AD8F2D9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2958</Words>
  <Characters>16863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Kocianova Ingrid</dc:creator>
  <cp:lastModifiedBy>Občianske združenie Ipeľ-Hont</cp:lastModifiedBy>
  <cp:revision>19</cp:revision>
  <cp:lastPrinted>2017-12-12T13:36:00Z</cp:lastPrinted>
  <dcterms:created xsi:type="dcterms:W3CDTF">2019-04-10T12:59:00Z</dcterms:created>
  <dcterms:modified xsi:type="dcterms:W3CDTF">2019-04-10T13:56:00Z</dcterms:modified>
</cp:coreProperties>
</file>