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4CB9B4F4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A35516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01035C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42117C60" w14:textId="0405E981" w:rsidR="00A35516" w:rsidRPr="00334C9E" w:rsidRDefault="00A3551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eastAsia="Arial Unicode MS" w:cs="Arial"/>
          <w:color w:val="000000" w:themeColor="text1"/>
          <w:sz w:val="28"/>
          <w:u w:color="000000"/>
        </w:rPr>
        <w:t>(v znení 1. opravy zjavnej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385090" w14:paraId="2833732E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385090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385090" w14:paraId="378F3D0C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385090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385090" w14:paraId="6D89574A" w14:textId="77777777" w:rsidTr="00935381">
        <w:trPr>
          <w:trHeight w:val="452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7E17AE5E" w14:textId="4478B24C" w:rsidR="00334C9E" w:rsidRPr="0038509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38509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385090" w14:paraId="2CF50C3D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6E0288A7" w:rsidR="00AD4FD2" w:rsidRPr="00385090" w:rsidRDefault="00000000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673002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385090" w14:paraId="46393496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385090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385090" w14:paraId="5F2CF32D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51308AD0" w:rsidR="00AD4FD2" w:rsidRPr="00385090" w:rsidRDefault="00000000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673002">
                  <w:rPr>
                    <w:rFonts w:ascii="Arial" w:hAnsi="Arial" w:cs="Arial"/>
                    <w:sz w:val="18"/>
                    <w:szCs w:val="18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67"/>
        <w:gridCol w:w="2277"/>
        <w:gridCol w:w="4558"/>
        <w:gridCol w:w="1748"/>
        <w:gridCol w:w="1526"/>
        <w:gridCol w:w="4712"/>
      </w:tblGrid>
      <w:tr w:rsidR="006C49D9" w:rsidRPr="009E52B8" w14:paraId="08D42F86" w14:textId="77777777" w:rsidTr="00A71C56">
        <w:trPr>
          <w:trHeight w:val="20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1CA6786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lastRenderedPageBreak/>
              <w:t>P.č.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F25E04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0D8D3A" w14:textId="77777777" w:rsidR="006C49D9" w:rsidRPr="009E52B8" w:rsidRDefault="006C49D9" w:rsidP="00A46A6F">
            <w:pPr>
              <w:widowControl w:val="0"/>
              <w:spacing w:line="276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7EFD8BD" w14:textId="77777777" w:rsidR="006C49D9" w:rsidRPr="009E52B8" w:rsidRDefault="006C49D9" w:rsidP="00A46A6F">
            <w:pPr>
              <w:widowControl w:val="0"/>
              <w:spacing w:line="276" w:lineRule="auto"/>
              <w:ind w:left="34"/>
              <w:jc w:val="center"/>
              <w:rPr>
                <w:rFonts w:asciiTheme="minorHAnsi" w:hAnsiTheme="minorHAnsi" w:cstheme="minorHAnsi"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75AAF5D" w14:textId="77777777" w:rsidR="006C49D9" w:rsidRPr="009E52B8" w:rsidRDefault="006C49D9" w:rsidP="00A46A6F">
            <w:pPr>
              <w:widowControl w:val="0"/>
              <w:spacing w:line="276" w:lineRule="auto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D06616B" w14:textId="77777777" w:rsidR="006C49D9" w:rsidRPr="009E52B8" w:rsidRDefault="006C49D9" w:rsidP="00A46A6F">
            <w:pPr>
              <w:widowControl w:val="0"/>
              <w:spacing w:line="276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6C49D9" w:rsidRPr="009E52B8" w14:paraId="1E0024F1" w14:textId="77777777" w:rsidTr="00A71C56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2FDF80" w14:textId="77777777" w:rsidR="006C49D9" w:rsidRPr="009E52B8" w:rsidRDefault="006C49D9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9E17B3" w14:textId="77777777" w:rsidR="006C49D9" w:rsidRPr="009E52B8" w:rsidRDefault="006C49D9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Príspevok navrhovaného </w:t>
            </w:r>
            <w:r w:rsidRPr="006A476D">
              <w:rPr>
                <w:rFonts w:asciiTheme="minorHAnsi" w:hAnsiTheme="minorHAnsi" w:cstheme="minorHAnsi"/>
                <w:color w:val="000000" w:themeColor="text1"/>
              </w:rPr>
              <w:t>projek</w:t>
            </w: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tu k cieľom a výsledkom IROP 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CLLD</w:t>
            </w:r>
          </w:p>
        </w:tc>
      </w:tr>
      <w:tr w:rsidR="00A46A6F" w:rsidRPr="009E52B8" w14:paraId="78A8DA46" w14:textId="77777777" w:rsidTr="00A71C56">
        <w:trPr>
          <w:trHeight w:val="50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5EF38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6FDA0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CCB80" w14:textId="77777777" w:rsidR="00A46A6F" w:rsidRPr="0005141C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6B57C850" w14:textId="77777777" w:rsidR="00A46A6F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21AC8499" w14:textId="77777777" w:rsidR="00A46A6F" w:rsidRPr="006A476D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A4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DA468" w14:textId="77777777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C8D158" w14:textId="77777777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B288C5" w14:textId="1D9CD8C5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267ABD5" w14:textId="445F1D23" w:rsidR="00A46A6F" w:rsidRPr="009E52B8" w:rsidRDefault="00A46A6F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0ACF" w14:textId="241B3944" w:rsidR="00A46A6F" w:rsidRPr="009E52B8" w:rsidRDefault="00A71C56" w:rsidP="00A46A6F">
            <w:pPr>
              <w:widowControl w:val="0"/>
              <w:spacing w:line="276" w:lineRule="auto"/>
              <w:jc w:val="center"/>
              <w:rPr>
                <w:rFonts w:eastAsia="Helvetica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6791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A46A6F" w:rsidRPr="009E52B8" w14:paraId="5786AA95" w14:textId="77777777" w:rsidTr="00A71C56">
        <w:trPr>
          <w:trHeight w:val="12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9CE7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BED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8447" w14:textId="77777777" w:rsidR="00A46A6F" w:rsidRPr="009E52B8" w:rsidRDefault="00A46A6F" w:rsidP="00A46A6F">
            <w:pPr>
              <w:spacing w:line="276" w:lineRule="auto"/>
              <w:ind w:left="415"/>
              <w:contextualSpacing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C81" w14:textId="77777777" w:rsidR="00A46A6F" w:rsidRPr="009E52B8" w:rsidRDefault="00A46A6F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9FE" w14:textId="6F28C3DE" w:rsidR="00A46A6F" w:rsidRPr="009E52B8" w:rsidRDefault="00A71C56" w:rsidP="00A46A6F">
            <w:pPr>
              <w:widowControl w:val="0"/>
              <w:spacing w:line="276" w:lineRule="auto"/>
              <w:jc w:val="center"/>
              <w:rPr>
                <w:rFonts w:eastAsia="Helvetica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B9E8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A71C56" w:rsidRPr="009E52B8" w14:paraId="0985A08E" w14:textId="77777777" w:rsidTr="00A71C56">
        <w:trPr>
          <w:trHeight w:val="12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3E6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6C5E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582" w14:textId="77777777" w:rsidR="00A71C56" w:rsidRPr="009E52B8" w:rsidRDefault="00A71C56" w:rsidP="00A71C56">
            <w:pPr>
              <w:spacing w:line="276" w:lineRule="auto"/>
              <w:ind w:left="46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Stratégiou CLLD.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162" w14:textId="2FAF54A5" w:rsidR="00A71C56" w:rsidRPr="00A46A6F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C852" w14:textId="6186CE7A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C2B7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A71C56" w:rsidRPr="009E52B8" w14:paraId="49612402" w14:textId="77777777" w:rsidTr="00A71C56">
        <w:trPr>
          <w:trHeight w:val="25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24B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59F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73A" w14:textId="77777777" w:rsidR="00A71C56" w:rsidRPr="009E52B8" w:rsidRDefault="00A71C56" w:rsidP="00A71C56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B31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740E" w14:textId="6019C607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AFA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C49D9" w:rsidRPr="009E52B8" w14:paraId="053454E4" w14:textId="77777777" w:rsidTr="00A71C56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F3CBD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9FA9A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F948D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BE51" w14:textId="315CFA7E" w:rsidR="006C49D9" w:rsidRPr="009E52B8" w:rsidRDefault="009F27AC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Bodovacie</w:t>
            </w:r>
            <w:r w:rsidR="006C49D9"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DBC7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D88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6C49D9" w:rsidRPr="009E52B8" w14:paraId="0D1E5E57" w14:textId="77777777" w:rsidTr="00A71C56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112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9C1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2F43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087D" w14:textId="77777777" w:rsidR="006C49D9" w:rsidRPr="009E52B8" w:rsidRDefault="006C49D9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382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22BB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A71C56" w:rsidRPr="009E52B8" w14:paraId="17DE63D6" w14:textId="77777777" w:rsidTr="00A83509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5F390" w14:textId="77777777" w:rsidR="00A71C56" w:rsidRPr="009E52B8" w:rsidRDefault="00A71C56" w:rsidP="00A71C56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8594F" w14:textId="51B45B1D" w:rsidR="00A71C56" w:rsidRPr="00A46A6F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6FF9E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8E93B05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8A1ADD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B356746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C7E435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618AC827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2D6699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CC5BAAB" w14:textId="77777777" w:rsidR="00A71C56" w:rsidRPr="009E52B8" w:rsidRDefault="00A71C56" w:rsidP="00A71C56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D67AE" w14:textId="744EF982" w:rsidR="00A71C56" w:rsidRPr="00A46A6F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1EBD" w14:textId="602AC4B1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62B" w14:textId="77777777" w:rsidR="00A71C56" w:rsidRPr="009E52B8" w:rsidRDefault="00A71C56" w:rsidP="00A71C5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A71C56" w:rsidRPr="009E52B8" w14:paraId="52948078" w14:textId="77777777" w:rsidTr="00A83509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D804" w14:textId="77777777" w:rsidR="00A71C56" w:rsidRPr="009E52B8" w:rsidRDefault="00A71C56" w:rsidP="00A71C56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209" w14:textId="77777777" w:rsidR="00A71C56" w:rsidRPr="009E52B8" w:rsidRDefault="00A71C56" w:rsidP="00A71C56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248" w14:textId="77777777" w:rsidR="00A71C56" w:rsidRPr="009E52B8" w:rsidRDefault="00A71C56" w:rsidP="00A71C56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3EC" w14:textId="77777777" w:rsidR="00A71C56" w:rsidRPr="009E52B8" w:rsidRDefault="00A71C56" w:rsidP="00A71C56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4B24" w14:textId="249C9013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305" w14:textId="77777777" w:rsidR="00A71C56" w:rsidRPr="009E52B8" w:rsidRDefault="00A71C56" w:rsidP="00A71C5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C49D9" w:rsidRPr="009E52B8" w14:paraId="5F89FBCC" w14:textId="77777777" w:rsidTr="00A71C56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16AA4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4D067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BA315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C4826" w14:textId="77777777" w:rsidR="006C49D9" w:rsidRPr="009E52B8" w:rsidRDefault="006C49D9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CCBE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74B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6C49D9" w:rsidRPr="009E52B8" w14:paraId="0D7F97A8" w14:textId="77777777" w:rsidTr="00A71C56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D99C0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3006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FE6B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3171A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E2D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D77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6C49D9" w:rsidRPr="009E52B8" w14:paraId="3EC13C42" w14:textId="77777777" w:rsidTr="00A71C56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D14F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B645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E33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8005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C19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256" w14:textId="11229116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A3551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6C49D9" w:rsidRPr="009E52B8" w14:paraId="41932E6C" w14:textId="77777777" w:rsidTr="00A71C56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31809A" w14:textId="77777777" w:rsidR="006C49D9" w:rsidRPr="009E52B8" w:rsidRDefault="006C49D9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1F5882" w14:textId="77777777" w:rsidR="006C49D9" w:rsidRPr="009E52B8" w:rsidRDefault="006C49D9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71C56" w:rsidRPr="009E52B8" w14:paraId="285C0DE4" w14:textId="77777777" w:rsidTr="00A71C56">
        <w:trPr>
          <w:trHeight w:val="35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ABBE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EF1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200" w14:textId="77777777" w:rsidR="00A71C56" w:rsidRPr="00A36753" w:rsidRDefault="00A71C56" w:rsidP="00A71C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193FFAA9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467FE502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05427941" w14:textId="1DA33D59" w:rsidR="00A71C56" w:rsidRPr="00A46A6F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  <w:p w14:paraId="623270CD" w14:textId="77777777" w:rsidR="00A71C56" w:rsidRPr="0005141C" w:rsidRDefault="00A71C56" w:rsidP="00A71C56">
            <w:pPr>
              <w:spacing w:line="276" w:lineRule="auto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41E5F89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5C43D64C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3CC5363E" w14:textId="6FBF177A" w:rsidR="00A71C56" w:rsidRPr="009E52B8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C725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C0A484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744022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CD2C92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33BD2D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ED1C8C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86CFF5A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C0694" w14:textId="2CFB44D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3E4C" w14:textId="075058FD" w:rsidR="00A71C56" w:rsidRPr="009E52B8" w:rsidRDefault="00A71C56" w:rsidP="00A71C56">
            <w:pPr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DFB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71C56" w:rsidRPr="009E52B8" w14:paraId="2232E7C0" w14:textId="77777777" w:rsidTr="00A71C56">
        <w:trPr>
          <w:trHeight w:val="31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B725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060B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BAB9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262B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D18" w14:textId="34E59F24" w:rsidR="00A71C56" w:rsidRPr="009E52B8" w:rsidRDefault="00A71C56" w:rsidP="00A71C56">
            <w:pPr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B3BC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46A6F" w:rsidRPr="009E52B8" w14:paraId="6D88801A" w14:textId="77777777" w:rsidTr="00A71C56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F169EC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794CE9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color w:val="000000" w:themeColor="text1"/>
                <w:u w:color="000000"/>
              </w:rPr>
              <w:t>Administratívna a prevádzková kapacita užívateľa</w:t>
            </w:r>
          </w:p>
        </w:tc>
      </w:tr>
      <w:tr w:rsidR="00A46A6F" w:rsidRPr="009E52B8" w14:paraId="5DA62D4F" w14:textId="77777777" w:rsidTr="00D36CC2">
        <w:trPr>
          <w:trHeight w:val="13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025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818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EC60" w14:textId="77777777" w:rsidR="00A46A6F" w:rsidRDefault="00A46A6F" w:rsidP="00A46A6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448F5C" w14:textId="77777777" w:rsidR="00A46A6F" w:rsidRDefault="00A46A6F" w:rsidP="00A46A6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B383397" w14:textId="463C7B83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  <w:p w14:paraId="461FFDA6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52B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78C7E4F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C4B1049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AD9BFD9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C0EB200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FF1669C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129F58A" w14:textId="7ACF5B60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6921" w14:textId="01C4F666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36C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119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46A6F" w:rsidRPr="009E52B8" w14:paraId="33E8F172" w14:textId="77777777" w:rsidTr="00A71C56">
        <w:trPr>
          <w:trHeight w:val="269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1680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E6E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7B50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6E60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933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894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46A6F" w:rsidRPr="009E52B8" w14:paraId="62D51B4E" w14:textId="77777777" w:rsidTr="00A71C56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83676D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237F3C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46A6F" w:rsidRPr="009E52B8" w14:paraId="4D701D35" w14:textId="77777777" w:rsidTr="00A71C56">
        <w:trPr>
          <w:trHeight w:val="15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5894" w14:textId="77777777" w:rsidR="00A46A6F" w:rsidRPr="00233685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33685">
              <w:rPr>
                <w:rFonts w:asciiTheme="minorHAnsi" w:hAnsiTheme="minorHAnsi" w:cstheme="minorHAnsi"/>
                <w:color w:val="000000" w:themeColor="text1"/>
              </w:rPr>
              <w:t>4.1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E60E" w14:textId="77777777" w:rsidR="00A46A6F" w:rsidRPr="00233685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336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B14" w14:textId="77777777" w:rsidR="00A46A6F" w:rsidRPr="003B24FE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C279FDC" w14:textId="77777777" w:rsidR="00A46A6F" w:rsidRPr="003B24FE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572C7C7C" w14:textId="77777777" w:rsidR="00A46A6F" w:rsidRPr="003B24FE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60B07869" w14:textId="77777777" w:rsidR="00A46A6F" w:rsidRPr="003B24FE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 na realizáciu aktivít projektu</w:t>
            </w:r>
          </w:p>
          <w:p w14:paraId="7267F9B6" w14:textId="77777777" w:rsidR="00A46A6F" w:rsidRPr="009E52B8" w:rsidRDefault="00A46A6F" w:rsidP="00A46A6F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6F2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B7E5079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E214A3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3E9398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11B03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63867" w14:textId="77777777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38E99FC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9E3A358" w14:textId="0C425A68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33EB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AD1D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46A6F" w:rsidRPr="009E52B8" w14:paraId="20367FFB" w14:textId="77777777" w:rsidTr="00A71C56">
        <w:trPr>
          <w:trHeight w:val="15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54C4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D3A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4BC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1E5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09D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962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46A6F" w:rsidRPr="009E52B8" w14:paraId="08E17A6E" w14:textId="77777777" w:rsidTr="00A71C56">
        <w:trPr>
          <w:trHeight w:val="123"/>
        </w:trPr>
        <w:tc>
          <w:tcPr>
            <w:tcW w:w="184" w:type="pct"/>
            <w:vMerge w:val="restart"/>
            <w:vAlign w:val="center"/>
          </w:tcPr>
          <w:p w14:paraId="65D88FAE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4.2</w:t>
            </w:r>
          </w:p>
        </w:tc>
        <w:tc>
          <w:tcPr>
            <w:tcW w:w="740" w:type="pct"/>
            <w:vMerge w:val="restart"/>
            <w:vAlign w:val="center"/>
          </w:tcPr>
          <w:p w14:paraId="400CFBB3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81" w:type="pct"/>
            <w:vMerge w:val="restart"/>
            <w:vAlign w:val="center"/>
          </w:tcPr>
          <w:p w14:paraId="4D20D4AC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7F8BB1BB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D2E5EAD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6F2E38B" w14:textId="77777777" w:rsidR="00A46A6F" w:rsidRPr="009E52B8" w:rsidRDefault="00A46A6F" w:rsidP="00A46A6F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0F103D64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7D0FDC66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benchmarkov (mernej investičnej náročnosti projektu) a/alebo finančných limitov, príp. zrealizovaného 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verejného obstarávania, vykonaného prieskumu trhu alebo ďalších nástrojov na overenie hospodárnosti a efektívnosti výdavkov (napr. znalecký posudok).</w:t>
            </w:r>
          </w:p>
          <w:p w14:paraId="6487224C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F3BB785" w14:textId="77777777" w:rsidR="00A46A6F" w:rsidRPr="009E52B8" w:rsidRDefault="00A46A6F" w:rsidP="00A46A6F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vAlign w:val="center"/>
          </w:tcPr>
          <w:p w14:paraId="40B65F31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6EC460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706E17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3C52AE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3CAD63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D47015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62DC832F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F46660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0C081FA2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2EB24A84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46A6F" w:rsidRPr="009E52B8" w14:paraId="6DF432AB" w14:textId="77777777" w:rsidTr="00A71C56">
        <w:trPr>
          <w:trHeight w:val="251"/>
        </w:trPr>
        <w:tc>
          <w:tcPr>
            <w:tcW w:w="184" w:type="pct"/>
            <w:vMerge/>
          </w:tcPr>
          <w:p w14:paraId="4D228495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404531EE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39993D38" w14:textId="77777777" w:rsidR="00A46A6F" w:rsidRPr="009E52B8" w:rsidRDefault="00A46A6F" w:rsidP="00A46A6F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46CE6B4E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77F760A1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684303C3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46A6F" w:rsidRPr="009E52B8" w14:paraId="728816C2" w14:textId="77777777" w:rsidTr="00A71C56">
        <w:trPr>
          <w:trHeight w:val="767"/>
        </w:trPr>
        <w:tc>
          <w:tcPr>
            <w:tcW w:w="184" w:type="pct"/>
            <w:vMerge w:val="restart"/>
            <w:vAlign w:val="center"/>
          </w:tcPr>
          <w:p w14:paraId="4C48BA5D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740" w:type="pct"/>
            <w:vMerge w:val="restart"/>
            <w:vAlign w:val="center"/>
          </w:tcPr>
          <w:p w14:paraId="1D225F86" w14:textId="77777777" w:rsidR="00A46A6F" w:rsidRPr="0035772F" w:rsidRDefault="00A46A6F" w:rsidP="00A46A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AB75412" w14:textId="77777777" w:rsidR="00A46A6F" w:rsidRPr="0035772F" w:rsidRDefault="00A46A6F" w:rsidP="00A46A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6211FCF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81" w:type="pct"/>
            <w:vMerge w:val="restart"/>
            <w:vAlign w:val="center"/>
          </w:tcPr>
          <w:p w14:paraId="6FCE5044" w14:textId="77777777" w:rsidR="00A46A6F" w:rsidRPr="0005141C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58EA3B82" w14:textId="77777777" w:rsidR="00A46A6F" w:rsidRPr="0005141C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F9DF57" w14:textId="77777777" w:rsidR="00A46A6F" w:rsidRPr="009200DD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08F9E2C7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568" w:type="pct"/>
            <w:vMerge w:val="restart"/>
            <w:vAlign w:val="center"/>
          </w:tcPr>
          <w:p w14:paraId="757D9B6C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vAlign w:val="center"/>
          </w:tcPr>
          <w:p w14:paraId="6EC061BD" w14:textId="259607C8" w:rsidR="00A46A6F" w:rsidRPr="009E52B8" w:rsidRDefault="00120135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A46A6F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31" w:type="pct"/>
            <w:vAlign w:val="center"/>
          </w:tcPr>
          <w:p w14:paraId="657271E4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A46A6F" w:rsidRPr="009E52B8" w14:paraId="7603DA04" w14:textId="77777777" w:rsidTr="00A71C56">
        <w:trPr>
          <w:trHeight w:val="849"/>
        </w:trPr>
        <w:tc>
          <w:tcPr>
            <w:tcW w:w="184" w:type="pct"/>
            <w:vMerge/>
          </w:tcPr>
          <w:p w14:paraId="69DE15FF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07FECBDB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54DF3978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12AC912E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014A4A5C" w14:textId="2045AE7F" w:rsidR="00A46A6F" w:rsidRPr="009E52B8" w:rsidRDefault="00120135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A46A6F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31" w:type="pct"/>
            <w:vAlign w:val="center"/>
          </w:tcPr>
          <w:p w14:paraId="1A136B30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A46A6F" w:rsidRPr="009E52B8" w14:paraId="4795BFE0" w14:textId="77777777" w:rsidTr="00A71C56">
        <w:trPr>
          <w:trHeight w:val="567"/>
        </w:trPr>
        <w:tc>
          <w:tcPr>
            <w:tcW w:w="184" w:type="pct"/>
            <w:vMerge/>
          </w:tcPr>
          <w:p w14:paraId="0CCFBF09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18E0639C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735A1902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627E4A8D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21FEE18F" w14:textId="60A8A84E" w:rsidR="00A46A6F" w:rsidRPr="009E52B8" w:rsidRDefault="00120135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A46A6F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 w:rsidR="002F6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31" w:type="pct"/>
            <w:vAlign w:val="center"/>
          </w:tcPr>
          <w:p w14:paraId="4A1FF8B9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A46A6F" w:rsidRPr="009E52B8" w14:paraId="1B8DE2A4" w14:textId="77777777" w:rsidTr="00A71C56">
        <w:trPr>
          <w:trHeight w:val="251"/>
        </w:trPr>
        <w:tc>
          <w:tcPr>
            <w:tcW w:w="184" w:type="pct"/>
            <w:vMerge w:val="restart"/>
            <w:vAlign w:val="center"/>
          </w:tcPr>
          <w:p w14:paraId="56EED914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740" w:type="pct"/>
            <w:vMerge w:val="restart"/>
            <w:vAlign w:val="center"/>
          </w:tcPr>
          <w:p w14:paraId="240AB2E7" w14:textId="77777777" w:rsidR="00A46A6F" w:rsidRPr="0035772F" w:rsidRDefault="00A46A6F" w:rsidP="00A46A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497E0B34" w14:textId="5C5AE1AF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rojektu</w:t>
            </w:r>
          </w:p>
        </w:tc>
        <w:tc>
          <w:tcPr>
            <w:tcW w:w="1481" w:type="pct"/>
            <w:vMerge w:val="restart"/>
            <w:vAlign w:val="center"/>
          </w:tcPr>
          <w:p w14:paraId="0380A814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568" w:type="pct"/>
            <w:vMerge w:val="restart"/>
            <w:vAlign w:val="center"/>
          </w:tcPr>
          <w:p w14:paraId="79BCC71A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5A2F275B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5E05B216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  <w:tr w:rsidR="00A46A6F" w:rsidRPr="009E52B8" w14:paraId="3E047D03" w14:textId="77777777" w:rsidTr="00A71C56">
        <w:trPr>
          <w:trHeight w:val="251"/>
        </w:trPr>
        <w:tc>
          <w:tcPr>
            <w:tcW w:w="184" w:type="pct"/>
            <w:vMerge/>
          </w:tcPr>
          <w:p w14:paraId="2D3C6F97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0291CEAC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2EB255A8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0A8CD837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584F79B7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7BFD431C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</w:tbl>
    <w:p w14:paraId="7F3418F4" w14:textId="3EA093B8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14FCDD7" w14:textId="5D987C55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DE6B0CE" w14:textId="5619A634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109EACA" w14:textId="64810F50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635584A" w14:textId="0788DBC3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8638941" w14:textId="0D954C0C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931C23" w14:textId="2DAB31E6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BA60D76" w14:textId="4C5F3797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BE47FE2" w14:textId="080AEDC0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64FA0EA" w14:textId="57DCF365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27240FB" w14:textId="0433CE7B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284EA5F" w14:textId="5020265D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C6C8E2E" w14:textId="77777777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7556"/>
        <w:gridCol w:w="1557"/>
        <w:gridCol w:w="1443"/>
        <w:gridCol w:w="1865"/>
      </w:tblGrid>
      <w:tr w:rsidR="006C49D9" w:rsidRPr="006C49D9" w14:paraId="39B01F89" w14:textId="77777777" w:rsidTr="00A71C56">
        <w:trPr>
          <w:trHeight w:val="300"/>
        </w:trPr>
        <w:tc>
          <w:tcPr>
            <w:tcW w:w="964" w:type="pct"/>
            <w:vAlign w:val="center"/>
          </w:tcPr>
          <w:p w14:paraId="37A51A3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Hodnotené oblasti</w:t>
            </w:r>
          </w:p>
        </w:tc>
        <w:tc>
          <w:tcPr>
            <w:tcW w:w="2455" w:type="pct"/>
            <w:vAlign w:val="center"/>
          </w:tcPr>
          <w:p w14:paraId="53EBE7E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Hodnotiace kritériá</w:t>
            </w:r>
          </w:p>
        </w:tc>
        <w:tc>
          <w:tcPr>
            <w:tcW w:w="506" w:type="pct"/>
            <w:vAlign w:val="center"/>
          </w:tcPr>
          <w:p w14:paraId="1C2D7AEB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Typ kritéria</w:t>
            </w:r>
          </w:p>
        </w:tc>
        <w:tc>
          <w:tcPr>
            <w:tcW w:w="469" w:type="pct"/>
            <w:vAlign w:val="center"/>
          </w:tcPr>
          <w:p w14:paraId="17D13A9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Hodnotenie / bodovanie</w:t>
            </w:r>
          </w:p>
        </w:tc>
        <w:tc>
          <w:tcPr>
            <w:tcW w:w="606" w:type="pct"/>
            <w:vAlign w:val="center"/>
          </w:tcPr>
          <w:p w14:paraId="50C1E66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Maximum bodov</w:t>
            </w:r>
          </w:p>
        </w:tc>
      </w:tr>
      <w:tr w:rsidR="006C49D9" w:rsidRPr="006C49D9" w14:paraId="078732F7" w14:textId="77777777" w:rsidTr="00A71C56">
        <w:trPr>
          <w:trHeight w:val="130"/>
        </w:trPr>
        <w:tc>
          <w:tcPr>
            <w:tcW w:w="964" w:type="pct"/>
            <w:vMerge w:val="restart"/>
            <w:vAlign w:val="center"/>
          </w:tcPr>
          <w:p w14:paraId="34B68DC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 CLLD</w:t>
            </w:r>
          </w:p>
        </w:tc>
        <w:tc>
          <w:tcPr>
            <w:tcW w:w="2455" w:type="pct"/>
            <w:vAlign w:val="center"/>
          </w:tcPr>
          <w:p w14:paraId="5A690DC9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506" w:type="pct"/>
            <w:vAlign w:val="center"/>
          </w:tcPr>
          <w:p w14:paraId="0B42CEB6" w14:textId="6793D7C2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 w:rsidR="00A71C56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1D00C4CE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418ADE84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3A4C5022" w14:textId="77777777" w:rsidTr="00A71C56">
        <w:trPr>
          <w:trHeight w:val="150"/>
        </w:trPr>
        <w:tc>
          <w:tcPr>
            <w:tcW w:w="964" w:type="pct"/>
            <w:vMerge/>
            <w:vAlign w:val="center"/>
          </w:tcPr>
          <w:p w14:paraId="68BAEC5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60ACCA7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506" w:type="pct"/>
            <w:vAlign w:val="center"/>
          </w:tcPr>
          <w:p w14:paraId="475A2232" w14:textId="7FDEFA23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67DEB7D8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663FD7F2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14F09349" w14:textId="77777777" w:rsidTr="00A71C56">
        <w:trPr>
          <w:trHeight w:val="220"/>
        </w:trPr>
        <w:tc>
          <w:tcPr>
            <w:tcW w:w="964" w:type="pct"/>
            <w:vMerge/>
            <w:vAlign w:val="center"/>
          </w:tcPr>
          <w:p w14:paraId="1CAAED7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463A74B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506" w:type="pct"/>
            <w:vAlign w:val="center"/>
          </w:tcPr>
          <w:p w14:paraId="5E15DEA2" w14:textId="23DBBC29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 w:rsidR="00A71C56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080AC665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606" w:type="pct"/>
            <w:vAlign w:val="center"/>
          </w:tcPr>
          <w:p w14:paraId="2069C67E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49D9" w:rsidRPr="006C49D9" w14:paraId="38D8CAC1" w14:textId="77777777" w:rsidTr="00A71C56">
        <w:trPr>
          <w:trHeight w:val="210"/>
        </w:trPr>
        <w:tc>
          <w:tcPr>
            <w:tcW w:w="964" w:type="pct"/>
            <w:vMerge/>
            <w:vAlign w:val="center"/>
          </w:tcPr>
          <w:p w14:paraId="6C4F243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332E5EBA" w14:textId="77777777" w:rsidR="006C49D9" w:rsidRPr="006C49D9" w:rsidRDefault="006C49D9" w:rsidP="006624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506" w:type="pct"/>
            <w:vAlign w:val="center"/>
          </w:tcPr>
          <w:p w14:paraId="14F4D752" w14:textId="277C1370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0FF51EC9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49AACF20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3D7CDFD3" w14:textId="77777777" w:rsidTr="00A71C56">
        <w:trPr>
          <w:trHeight w:val="79"/>
        </w:trPr>
        <w:tc>
          <w:tcPr>
            <w:tcW w:w="964" w:type="pct"/>
            <w:vMerge/>
            <w:vAlign w:val="center"/>
          </w:tcPr>
          <w:p w14:paraId="6FE71691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0F59AB5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506" w:type="pct"/>
            <w:vAlign w:val="center"/>
          </w:tcPr>
          <w:p w14:paraId="7E0E18F7" w14:textId="7A121C7C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7DE0B410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606" w:type="pct"/>
            <w:vAlign w:val="center"/>
          </w:tcPr>
          <w:p w14:paraId="3068BF3A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C49D9" w:rsidRPr="006C49D9" w14:paraId="146FC72B" w14:textId="77777777" w:rsidTr="00A71C56">
        <w:trPr>
          <w:trHeight w:val="427"/>
        </w:trPr>
        <w:tc>
          <w:tcPr>
            <w:tcW w:w="964" w:type="pct"/>
            <w:vMerge/>
            <w:vAlign w:val="center"/>
          </w:tcPr>
          <w:p w14:paraId="7AA36DA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AB19A5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3A7C031B" w14:textId="77777777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428FFF6C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29469931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C49D9" w:rsidRPr="006C49D9" w14:paraId="28D8AF32" w14:textId="77777777" w:rsidTr="00A71C56">
        <w:trPr>
          <w:trHeight w:val="460"/>
        </w:trPr>
        <w:tc>
          <w:tcPr>
            <w:tcW w:w="964" w:type="pct"/>
            <w:vMerge w:val="restart"/>
            <w:vAlign w:val="center"/>
          </w:tcPr>
          <w:p w14:paraId="1F387259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  <w:p w14:paraId="53877CE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0FCE6E3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506" w:type="pct"/>
            <w:vAlign w:val="center"/>
          </w:tcPr>
          <w:p w14:paraId="7D675A2B" w14:textId="2F4D08D8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00FB1F2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3CE7EF6B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1D3F5645" w14:textId="77777777" w:rsidTr="00A71C56">
        <w:trPr>
          <w:trHeight w:val="420"/>
        </w:trPr>
        <w:tc>
          <w:tcPr>
            <w:tcW w:w="964" w:type="pct"/>
            <w:vMerge/>
            <w:vAlign w:val="center"/>
          </w:tcPr>
          <w:p w14:paraId="1BC5CF8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0EB6668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0686FFCA" w14:textId="77777777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040FA035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6681D117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C49D9" w:rsidRPr="006C49D9" w14:paraId="7FE57A34" w14:textId="77777777" w:rsidTr="00A71C56">
        <w:trPr>
          <w:trHeight w:val="400"/>
        </w:trPr>
        <w:tc>
          <w:tcPr>
            <w:tcW w:w="964" w:type="pct"/>
            <w:vMerge w:val="restart"/>
            <w:vAlign w:val="center"/>
          </w:tcPr>
          <w:p w14:paraId="21DD52A9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  <w:tc>
          <w:tcPr>
            <w:tcW w:w="2455" w:type="pct"/>
            <w:vAlign w:val="center"/>
          </w:tcPr>
          <w:p w14:paraId="42B8DCB6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506" w:type="pct"/>
            <w:vAlign w:val="center"/>
          </w:tcPr>
          <w:p w14:paraId="48F7F840" w14:textId="022FAD25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6BFB89B0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606" w:type="pct"/>
            <w:vAlign w:val="center"/>
          </w:tcPr>
          <w:p w14:paraId="2BDE07F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49D9" w:rsidRPr="006C49D9" w14:paraId="4B38C151" w14:textId="77777777" w:rsidTr="00A71C56">
        <w:trPr>
          <w:trHeight w:val="398"/>
        </w:trPr>
        <w:tc>
          <w:tcPr>
            <w:tcW w:w="964" w:type="pct"/>
            <w:vMerge/>
            <w:vAlign w:val="center"/>
          </w:tcPr>
          <w:p w14:paraId="218E226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4CB0A5B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5C593AB2" w14:textId="77777777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662D9F3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F4312E4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71C56" w:rsidRPr="006C49D9" w14:paraId="264C9245" w14:textId="77777777" w:rsidTr="00044868">
        <w:trPr>
          <w:trHeight w:val="240"/>
        </w:trPr>
        <w:tc>
          <w:tcPr>
            <w:tcW w:w="964" w:type="pct"/>
            <w:vMerge w:val="restart"/>
            <w:vAlign w:val="center"/>
          </w:tcPr>
          <w:p w14:paraId="5B5D3071" w14:textId="77777777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  <w:tc>
          <w:tcPr>
            <w:tcW w:w="2455" w:type="pct"/>
            <w:vAlign w:val="center"/>
          </w:tcPr>
          <w:p w14:paraId="21184E19" w14:textId="3151E795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4.1 </w:t>
            </w: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506" w:type="pct"/>
          </w:tcPr>
          <w:p w14:paraId="3C78CFE7" w14:textId="7692C358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3E4045">
              <w:rPr>
                <w:rFonts w:ascii="Arial" w:hAnsi="Arial" w:cs="Arial"/>
                <w:sz w:val="18"/>
                <w:szCs w:val="18"/>
              </w:rPr>
              <w:t>Vylučujúce kritérium</w:t>
            </w:r>
          </w:p>
        </w:tc>
        <w:tc>
          <w:tcPr>
            <w:tcW w:w="469" w:type="pct"/>
            <w:vAlign w:val="center"/>
          </w:tcPr>
          <w:p w14:paraId="01CC9AF4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21612170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71C56" w:rsidRPr="006C49D9" w14:paraId="5958AD5E" w14:textId="77777777" w:rsidTr="00044868">
        <w:trPr>
          <w:trHeight w:val="190"/>
        </w:trPr>
        <w:tc>
          <w:tcPr>
            <w:tcW w:w="964" w:type="pct"/>
            <w:vMerge/>
            <w:vAlign w:val="center"/>
          </w:tcPr>
          <w:p w14:paraId="62941D9B" w14:textId="77777777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740BA84" w14:textId="77A990BC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4.2 </w:t>
            </w: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506" w:type="pct"/>
          </w:tcPr>
          <w:p w14:paraId="394059C8" w14:textId="47676F0A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3E4045">
              <w:rPr>
                <w:rFonts w:ascii="Arial" w:hAnsi="Arial" w:cs="Arial"/>
                <w:sz w:val="18"/>
                <w:szCs w:val="18"/>
              </w:rPr>
              <w:t>Vylučujúce kritérium</w:t>
            </w:r>
          </w:p>
        </w:tc>
        <w:tc>
          <w:tcPr>
            <w:tcW w:w="469" w:type="pct"/>
            <w:vAlign w:val="center"/>
          </w:tcPr>
          <w:p w14:paraId="74C122D9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3062CCD4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0A7F1BFC" w14:textId="77777777" w:rsidTr="00A71C56">
        <w:trPr>
          <w:trHeight w:val="240"/>
        </w:trPr>
        <w:tc>
          <w:tcPr>
            <w:tcW w:w="964" w:type="pct"/>
            <w:vMerge/>
            <w:vAlign w:val="center"/>
          </w:tcPr>
          <w:p w14:paraId="39FFCC83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25557D81" w14:textId="5B5F8090" w:rsidR="006C49D9" w:rsidRPr="006C49D9" w:rsidRDefault="009F27AC" w:rsidP="00662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4.3 </w:t>
            </w:r>
            <w:r w:rsidR="006C49D9" w:rsidRPr="006C49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506" w:type="pct"/>
            <w:vAlign w:val="center"/>
          </w:tcPr>
          <w:p w14:paraId="5BBC9561" w14:textId="4C44B063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6CBB8A12" w14:textId="2F982AEC" w:rsidR="006C49D9" w:rsidRPr="006C49D9" w:rsidRDefault="00D506AF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C49D9" w:rsidRPr="006C49D9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C49D9" w:rsidRPr="006C49D9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6" w:type="pct"/>
            <w:vAlign w:val="center"/>
          </w:tcPr>
          <w:p w14:paraId="71ACBA97" w14:textId="2E65D86C" w:rsidR="006C49D9" w:rsidRPr="006C49D9" w:rsidRDefault="00D506AF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C49D9" w:rsidRPr="006C49D9" w14:paraId="39F5480B" w14:textId="77777777" w:rsidTr="00A71C56">
        <w:trPr>
          <w:trHeight w:val="210"/>
        </w:trPr>
        <w:tc>
          <w:tcPr>
            <w:tcW w:w="964" w:type="pct"/>
            <w:vMerge/>
            <w:vAlign w:val="center"/>
          </w:tcPr>
          <w:p w14:paraId="49614007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32E23033" w14:textId="1862953D" w:rsidR="006C49D9" w:rsidRPr="006C49D9" w:rsidRDefault="009F27AC" w:rsidP="00662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4.4 </w:t>
            </w:r>
            <w:r w:rsidR="006C49D9" w:rsidRPr="006C49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506" w:type="pct"/>
            <w:vAlign w:val="center"/>
          </w:tcPr>
          <w:p w14:paraId="2A5FDE55" w14:textId="5143D224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3AE1397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6D679613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5E1720B9" w14:textId="77777777" w:rsidTr="00A71C56">
        <w:trPr>
          <w:trHeight w:val="436"/>
        </w:trPr>
        <w:tc>
          <w:tcPr>
            <w:tcW w:w="964" w:type="pct"/>
            <w:vMerge/>
            <w:vAlign w:val="center"/>
          </w:tcPr>
          <w:p w14:paraId="11D9B2A1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7A67BC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78E7E226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72DBCFFA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5C6938B" w14:textId="4B57CE55" w:rsidR="006C49D9" w:rsidRPr="006C49D9" w:rsidRDefault="00F225ED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71C56" w:rsidRPr="006C49D9" w14:paraId="7C14012F" w14:textId="77777777" w:rsidTr="00A71C56">
        <w:trPr>
          <w:trHeight w:val="436"/>
        </w:trPr>
        <w:tc>
          <w:tcPr>
            <w:tcW w:w="964" w:type="pct"/>
            <w:shd w:val="clear" w:color="auto" w:fill="8EAADB" w:themeFill="accent5" w:themeFillTint="99"/>
            <w:vAlign w:val="center"/>
          </w:tcPr>
          <w:p w14:paraId="0A33DF62" w14:textId="77777777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pct"/>
            <w:gridSpan w:val="3"/>
            <w:shd w:val="clear" w:color="auto" w:fill="8EAADB" w:themeFill="accent5" w:themeFillTint="99"/>
            <w:vAlign w:val="center"/>
          </w:tcPr>
          <w:p w14:paraId="6190FEB1" w14:textId="346F9ACE" w:rsidR="00A71C56" w:rsidRPr="006C49D9" w:rsidRDefault="00A71C56" w:rsidP="00A71C56">
            <w:pPr>
              <w:spacing w:after="0"/>
              <w:ind w:lef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606" w:type="pct"/>
            <w:shd w:val="clear" w:color="auto" w:fill="8EAADB" w:themeFill="accent5" w:themeFillTint="99"/>
            <w:vAlign w:val="center"/>
          </w:tcPr>
          <w:p w14:paraId="1287BAC0" w14:textId="07FF22FF" w:rsidR="00A71C56" w:rsidRPr="002F6ED7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E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506AF" w:rsidRPr="002F6E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14:paraId="4F1B50DB" w14:textId="77777777" w:rsidR="006C49D9" w:rsidRDefault="006C49D9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F515AF5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643A05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D4457">
        <w:rPr>
          <w:rFonts w:cs="Arial"/>
          <w:b/>
          <w:color w:val="000000" w:themeColor="text1"/>
          <w:u w:val="single"/>
        </w:rPr>
        <w:t>7</w:t>
      </w:r>
      <w:r w:rsidR="008774E5">
        <w:rPr>
          <w:rFonts w:cs="Arial"/>
          <w:b/>
          <w:color w:val="000000" w:themeColor="text1"/>
          <w:u w:val="single"/>
        </w:rPr>
        <w:t xml:space="preserve"> bodov.</w:t>
      </w:r>
    </w:p>
    <w:p w14:paraId="08B0F920" w14:textId="77777777" w:rsidR="009F27AC" w:rsidRDefault="009F27A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4A8D00F0" w14:textId="77777777" w:rsidR="009F27AC" w:rsidRDefault="009F27A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5B7F36FB" w14:textId="3702D77D" w:rsidR="009F27AC" w:rsidRDefault="009F27A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0311AA1C" w14:textId="57B7A387" w:rsidR="00B05841" w:rsidRDefault="00B05841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3B094418" w14:textId="77777777" w:rsidR="00B05841" w:rsidRDefault="00B05841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6B8BBFFE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385090" w14:paraId="27173754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385090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385090" w14:paraId="495B2BA0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385090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385090" w14:paraId="112C2154" w14:textId="77777777" w:rsidTr="00935381">
        <w:trPr>
          <w:trHeight w:val="603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A57609" w14:textId="77777777" w:rsidR="00607288" w:rsidRPr="00385090" w:rsidRDefault="00607288" w:rsidP="00A71C5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6BAE1A19" w14:textId="77777777" w:rsidR="00607288" w:rsidRPr="00A71C56" w:rsidRDefault="00607288" w:rsidP="00A71C56">
            <w:pPr>
              <w:tabs>
                <w:tab w:val="left" w:pos="8545"/>
              </w:tabs>
              <w:spacing w:before="120" w:after="120"/>
              <w:ind w:firstLine="28"/>
              <w:rPr>
                <w:rFonts w:ascii="Arial" w:hAnsi="Arial" w:cs="Arial"/>
                <w:b/>
                <w:sz w:val="18"/>
                <w:szCs w:val="18"/>
              </w:rPr>
            </w:pPr>
            <w:r w:rsidRPr="00A71C56">
              <w:rPr>
                <w:rFonts w:ascii="Arial" w:hAnsi="Arial" w:cs="Arial"/>
                <w:b/>
                <w:sz w:val="18"/>
                <w:szCs w:val="18"/>
              </w:rPr>
              <w:t>5.1 Záväzné investície v rámci stratégií miestneho rozvoja vedeného komunitou</w:t>
            </w:r>
            <w:r w:rsidRPr="00A71C5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607288" w:rsidRPr="00385090" w14:paraId="5BC4529E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6AF4C476" w:rsidR="00607288" w:rsidRPr="00385090" w:rsidRDefault="00000000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385090" w:rsidRPr="00385090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385090" w14:paraId="30A4CD4A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4B9C6EFD" w:rsidR="00607288" w:rsidRPr="00385090" w:rsidRDefault="00385090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i/>
                <w:sz w:val="18"/>
                <w:szCs w:val="18"/>
              </w:rPr>
              <w:t xml:space="preserve">Občianske združenie Ipeľ </w:t>
            </w:r>
            <w:r w:rsidR="00B05841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385090">
              <w:rPr>
                <w:rFonts w:ascii="Arial" w:hAnsi="Arial" w:cs="Arial"/>
                <w:i/>
                <w:sz w:val="18"/>
                <w:szCs w:val="18"/>
              </w:rPr>
              <w:t xml:space="preserve"> Hont</w:t>
            </w:r>
          </w:p>
        </w:tc>
      </w:tr>
      <w:tr w:rsidR="00607288" w:rsidRPr="00385090" w14:paraId="1D005461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3A8CF161" w:rsidR="00607288" w:rsidRPr="00385090" w:rsidRDefault="00000000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385090" w:rsidRPr="00385090">
                  <w:rPr>
                    <w:rFonts w:ascii="Arial" w:hAnsi="Arial" w:cs="Arial"/>
                    <w:sz w:val="18"/>
                    <w:szCs w:val="18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BE2E3EC" w14:textId="2B7E484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299FD727" w14:textId="73027E8D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48C0D52B" w14:textId="77777777" w:rsidR="00385090" w:rsidRPr="009E52B8" w:rsidRDefault="00385090" w:rsidP="00385090">
      <w:pPr>
        <w:jc w:val="both"/>
        <w:rPr>
          <w:rFonts w:cstheme="minorHAnsi"/>
          <w:sz w:val="24"/>
        </w:rPr>
      </w:pPr>
      <w:r w:rsidRPr="009E52B8">
        <w:rPr>
          <w:rFonts w:cstheme="minorHAnsi"/>
          <w:sz w:val="24"/>
        </w:rPr>
        <w:t>V rámci rozlišovacích kritérií sa aplikuje kritérium value for money a/alebo posúdenie vplyvu a dopadu na plnenie stratégie CLLD</w:t>
      </w:r>
    </w:p>
    <w:p w14:paraId="28BEC0D8" w14:textId="77777777" w:rsidR="00385090" w:rsidRPr="009E52B8" w:rsidRDefault="00385090" w:rsidP="00385090">
      <w:pPr>
        <w:spacing w:after="0"/>
        <w:jc w:val="both"/>
        <w:rPr>
          <w:rFonts w:cstheme="minorHAnsi"/>
          <w:sz w:val="24"/>
        </w:rPr>
      </w:pPr>
      <w:r w:rsidRPr="009E52B8">
        <w:rPr>
          <w:rFonts w:cstheme="minorHAnsi"/>
          <w:sz w:val="24"/>
        </w:rPr>
        <w:t>Tabuľka 15 – Value for money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385090" w:rsidRPr="00385090" w14:paraId="37635CCD" w14:textId="77777777" w:rsidTr="006624CD">
        <w:tc>
          <w:tcPr>
            <w:tcW w:w="3498" w:type="dxa"/>
            <w:shd w:val="clear" w:color="auto" w:fill="5B9BD5" w:themeFill="accent1"/>
          </w:tcPr>
          <w:p w14:paraId="38F8D95D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Hlk63346848"/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3DB795C8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Ukazovateľ na úrovni projektu</w:t>
            </w:r>
          </w:p>
        </w:tc>
        <w:tc>
          <w:tcPr>
            <w:tcW w:w="3498" w:type="dxa"/>
            <w:shd w:val="clear" w:color="auto" w:fill="5B9BD5" w:themeFill="accent1"/>
          </w:tcPr>
          <w:p w14:paraId="46FA010F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Merná jednotka ukazovateľa</w:t>
            </w:r>
          </w:p>
        </w:tc>
        <w:tc>
          <w:tcPr>
            <w:tcW w:w="3498" w:type="dxa"/>
            <w:shd w:val="clear" w:color="auto" w:fill="5B9BD5" w:themeFill="accent1"/>
          </w:tcPr>
          <w:p w14:paraId="00076968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Spôsob výpočtu</w:t>
            </w:r>
          </w:p>
        </w:tc>
      </w:tr>
      <w:tr w:rsidR="00385090" w:rsidRPr="00385090" w14:paraId="43FC2A4A" w14:textId="77777777" w:rsidTr="006624CD">
        <w:tc>
          <w:tcPr>
            <w:tcW w:w="3498" w:type="dxa"/>
            <w:vAlign w:val="center"/>
          </w:tcPr>
          <w:p w14:paraId="75774643" w14:textId="77777777" w:rsidR="00385090" w:rsidRPr="00385090" w:rsidRDefault="00385090" w:rsidP="00662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C1.Komunitné sociálne služby</w:t>
            </w:r>
          </w:p>
        </w:tc>
        <w:tc>
          <w:tcPr>
            <w:tcW w:w="3498" w:type="dxa"/>
            <w:vAlign w:val="center"/>
          </w:tcPr>
          <w:p w14:paraId="7BCF7372" w14:textId="29310EFD" w:rsidR="00385090" w:rsidRPr="00385090" w:rsidRDefault="00385090" w:rsidP="00662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C10</w:t>
            </w:r>
            <w:r w:rsidR="0015306C">
              <w:rPr>
                <w:rFonts w:ascii="Arial" w:hAnsi="Arial" w:cs="Arial"/>
                <w:sz w:val="18"/>
                <w:szCs w:val="18"/>
              </w:rPr>
              <w:t>3</w:t>
            </w:r>
            <w:r w:rsidRPr="00385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306C" w:rsidRPr="0015306C">
              <w:rPr>
                <w:rFonts w:ascii="Arial" w:hAnsi="Arial" w:cs="Arial"/>
                <w:sz w:val="18"/>
                <w:szCs w:val="18"/>
              </w:rPr>
              <w:t>Zvýšená kapacita podporených zariadení komunitných sociálnych služieb</w:t>
            </w:r>
            <w:r w:rsidR="00153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98" w:type="dxa"/>
            <w:vAlign w:val="center"/>
          </w:tcPr>
          <w:p w14:paraId="608CC709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Miesto v sociálnych službách</w:t>
            </w:r>
          </w:p>
        </w:tc>
        <w:tc>
          <w:tcPr>
            <w:tcW w:w="3498" w:type="dxa"/>
            <w:vAlign w:val="center"/>
          </w:tcPr>
          <w:p w14:paraId="13BC9065" w14:textId="77777777" w:rsidR="00385090" w:rsidRPr="00385090" w:rsidRDefault="00385090" w:rsidP="00662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výška príspevku v EUR na hlavnú aktivitu projektu / Miesto v sociálnych službách</w:t>
            </w:r>
          </w:p>
        </w:tc>
      </w:tr>
      <w:bookmarkEnd w:id="0"/>
    </w:tbl>
    <w:p w14:paraId="4C700865" w14:textId="77777777" w:rsidR="00385090" w:rsidRDefault="00385090" w:rsidP="00385090">
      <w:pPr>
        <w:jc w:val="both"/>
        <w:rPr>
          <w:rFonts w:cstheme="minorHAnsi"/>
          <w:sz w:val="24"/>
        </w:rPr>
      </w:pPr>
    </w:p>
    <w:p w14:paraId="389B2FE8" w14:textId="72AC0606" w:rsidR="00385090" w:rsidRPr="00385090" w:rsidRDefault="00385090" w:rsidP="00385090">
      <w:pPr>
        <w:jc w:val="both"/>
        <w:rPr>
          <w:rFonts w:eastAsiaTheme="majorEastAsia" w:cstheme="majorBidi"/>
          <w:lang w:val="en-US" w:bidi="en-US"/>
        </w:rPr>
      </w:pPr>
      <w:r w:rsidRPr="00385090">
        <w:rPr>
          <w:rFonts w:eastAsiaTheme="majorEastAsia" w:cstheme="majorBidi"/>
          <w:lang w:val="en-US" w:bidi="en-US"/>
        </w:rPr>
        <w:t xml:space="preserve">Posúdenie vplyvu a dopadu projektu na plnenie stratégie CLLD </w:t>
      </w:r>
    </w:p>
    <w:p w14:paraId="3489A0C9" w14:textId="77777777" w:rsidR="00385090" w:rsidRPr="00385090" w:rsidRDefault="00385090" w:rsidP="00385090">
      <w:pPr>
        <w:jc w:val="both"/>
        <w:rPr>
          <w:rFonts w:eastAsiaTheme="majorEastAsia" w:cstheme="majorBidi"/>
          <w:lang w:val="en-US" w:bidi="en-US"/>
        </w:rPr>
      </w:pPr>
      <w:r w:rsidRPr="00385090">
        <w:rPr>
          <w:rFonts w:eastAsiaTheme="majorEastAsia" w:cstheme="majorBidi"/>
          <w:lang w:val="en-US" w:bidi="en-US"/>
        </w:rPr>
        <w:t>Odborní hodnotitelia posúdia projekty na hranici alokácie z hľadiska ich vplyvu a dopadu na plnenie stratégie CLLD.</w:t>
      </w:r>
    </w:p>
    <w:p w14:paraId="3446586A" w14:textId="3F2F8257" w:rsidR="002B4BB6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p w14:paraId="1CA824F1" w14:textId="77777777" w:rsidR="00385090" w:rsidRPr="00334C9E" w:rsidRDefault="00385090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385090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3AC6" w14:textId="77777777" w:rsidR="001949A9" w:rsidRDefault="001949A9" w:rsidP="006447D5">
      <w:pPr>
        <w:spacing w:after="0" w:line="240" w:lineRule="auto"/>
      </w:pPr>
      <w:r>
        <w:separator/>
      </w:r>
    </w:p>
  </w:endnote>
  <w:endnote w:type="continuationSeparator" w:id="0">
    <w:p w14:paraId="5FB5F968" w14:textId="77777777" w:rsidR="001949A9" w:rsidRDefault="001949A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31CA" w14:textId="77777777" w:rsidR="001949A9" w:rsidRDefault="001949A9" w:rsidP="006447D5">
      <w:pPr>
        <w:spacing w:after="0" w:line="240" w:lineRule="auto"/>
      </w:pPr>
      <w:r>
        <w:separator/>
      </w:r>
    </w:p>
  </w:footnote>
  <w:footnote w:type="continuationSeparator" w:id="0">
    <w:p w14:paraId="652E0384" w14:textId="77777777" w:rsidR="001949A9" w:rsidRDefault="001949A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0F3B2EEB" w:rsidR="00E5263D" w:rsidRPr="001F013A" w:rsidRDefault="00AF18C9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6C8398E7" wp14:editId="58C4228A">
          <wp:simplePos x="0" y="0"/>
          <wp:positionH relativeFrom="column">
            <wp:posOffset>166370</wp:posOffset>
          </wp:positionH>
          <wp:positionV relativeFrom="paragraph">
            <wp:posOffset>-160020</wp:posOffset>
          </wp:positionV>
          <wp:extent cx="608400" cy="626400"/>
          <wp:effectExtent l="0" t="0" r="1270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6" name="Obrázok 6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795467">
    <w:abstractNumId w:val="15"/>
  </w:num>
  <w:num w:numId="2" w16cid:durableId="1802770137">
    <w:abstractNumId w:val="3"/>
  </w:num>
  <w:num w:numId="3" w16cid:durableId="1891728654">
    <w:abstractNumId w:val="0"/>
  </w:num>
  <w:num w:numId="4" w16cid:durableId="1021663194">
    <w:abstractNumId w:val="26"/>
  </w:num>
  <w:num w:numId="5" w16cid:durableId="1486245153">
    <w:abstractNumId w:val="27"/>
  </w:num>
  <w:num w:numId="6" w16cid:durableId="1415274324">
    <w:abstractNumId w:val="7"/>
  </w:num>
  <w:num w:numId="7" w16cid:durableId="667909133">
    <w:abstractNumId w:val="24"/>
  </w:num>
  <w:num w:numId="8" w16cid:durableId="1994482914">
    <w:abstractNumId w:val="11"/>
  </w:num>
  <w:num w:numId="9" w16cid:durableId="1286499662">
    <w:abstractNumId w:val="12"/>
  </w:num>
  <w:num w:numId="10" w16cid:durableId="1372151936">
    <w:abstractNumId w:val="4"/>
  </w:num>
  <w:num w:numId="11" w16cid:durableId="386730628">
    <w:abstractNumId w:val="16"/>
  </w:num>
  <w:num w:numId="12" w16cid:durableId="158157012">
    <w:abstractNumId w:val="14"/>
  </w:num>
  <w:num w:numId="13" w16cid:durableId="1885098488">
    <w:abstractNumId w:val="23"/>
  </w:num>
  <w:num w:numId="14" w16cid:durableId="881097954">
    <w:abstractNumId w:val="19"/>
  </w:num>
  <w:num w:numId="15" w16cid:durableId="1750422401">
    <w:abstractNumId w:val="13"/>
  </w:num>
  <w:num w:numId="16" w16cid:durableId="1097018644">
    <w:abstractNumId w:val="8"/>
  </w:num>
  <w:num w:numId="17" w16cid:durableId="1826434365">
    <w:abstractNumId w:val="17"/>
  </w:num>
  <w:num w:numId="18" w16cid:durableId="380326378">
    <w:abstractNumId w:val="25"/>
  </w:num>
  <w:num w:numId="19" w16cid:durableId="2052339154">
    <w:abstractNumId w:val="21"/>
  </w:num>
  <w:num w:numId="20" w16cid:durableId="1449277299">
    <w:abstractNumId w:val="2"/>
  </w:num>
  <w:num w:numId="21" w16cid:durableId="259607096">
    <w:abstractNumId w:val="1"/>
  </w:num>
  <w:num w:numId="22" w16cid:durableId="1188060324">
    <w:abstractNumId w:val="29"/>
  </w:num>
  <w:num w:numId="23" w16cid:durableId="1558663395">
    <w:abstractNumId w:val="6"/>
  </w:num>
  <w:num w:numId="24" w16cid:durableId="1645767815">
    <w:abstractNumId w:val="29"/>
  </w:num>
  <w:num w:numId="25" w16cid:durableId="1158884376">
    <w:abstractNumId w:val="1"/>
  </w:num>
  <w:num w:numId="26" w16cid:durableId="59405644">
    <w:abstractNumId w:val="6"/>
  </w:num>
  <w:num w:numId="27" w16cid:durableId="2107457235">
    <w:abstractNumId w:val="5"/>
  </w:num>
  <w:num w:numId="28" w16cid:durableId="1969581520">
    <w:abstractNumId w:val="22"/>
  </w:num>
  <w:num w:numId="29" w16cid:durableId="674965762">
    <w:abstractNumId w:val="20"/>
  </w:num>
  <w:num w:numId="30" w16cid:durableId="1515991573">
    <w:abstractNumId w:val="28"/>
  </w:num>
  <w:num w:numId="31" w16cid:durableId="2022584570">
    <w:abstractNumId w:val="10"/>
  </w:num>
  <w:num w:numId="32" w16cid:durableId="2027516003">
    <w:abstractNumId w:val="9"/>
  </w:num>
  <w:num w:numId="33" w16cid:durableId="3868036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035C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135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306C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949A9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3F88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6ED7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90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860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3002"/>
    <w:rsid w:val="006753CF"/>
    <w:rsid w:val="00676467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49D9"/>
    <w:rsid w:val="006C528B"/>
    <w:rsid w:val="006C5BBE"/>
    <w:rsid w:val="006D30E9"/>
    <w:rsid w:val="006D4CDB"/>
    <w:rsid w:val="006D7D09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2073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4E5"/>
    <w:rsid w:val="00877DCB"/>
    <w:rsid w:val="00881404"/>
    <w:rsid w:val="00884B2A"/>
    <w:rsid w:val="00891FF6"/>
    <w:rsid w:val="00892C76"/>
    <w:rsid w:val="008947CB"/>
    <w:rsid w:val="00894842"/>
    <w:rsid w:val="008951C7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381"/>
    <w:rsid w:val="00935F63"/>
    <w:rsid w:val="009409BA"/>
    <w:rsid w:val="00941CBF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27AC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35516"/>
    <w:rsid w:val="00A40C38"/>
    <w:rsid w:val="00A44DAE"/>
    <w:rsid w:val="00A456CB"/>
    <w:rsid w:val="00A461B3"/>
    <w:rsid w:val="00A46A6F"/>
    <w:rsid w:val="00A46E2E"/>
    <w:rsid w:val="00A5497F"/>
    <w:rsid w:val="00A570E9"/>
    <w:rsid w:val="00A6147C"/>
    <w:rsid w:val="00A654E1"/>
    <w:rsid w:val="00A65B56"/>
    <w:rsid w:val="00A7118F"/>
    <w:rsid w:val="00A71C56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8C9"/>
    <w:rsid w:val="00AF201F"/>
    <w:rsid w:val="00AF3F35"/>
    <w:rsid w:val="00AF6C46"/>
    <w:rsid w:val="00B002CF"/>
    <w:rsid w:val="00B03D06"/>
    <w:rsid w:val="00B05841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4457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00FD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6CC2"/>
    <w:rsid w:val="00D43AED"/>
    <w:rsid w:val="00D46ABA"/>
    <w:rsid w:val="00D506AF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20A1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25ED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F34C1"/>
    <w:rsid w:val="00163B11"/>
    <w:rsid w:val="00212C3B"/>
    <w:rsid w:val="002D77DA"/>
    <w:rsid w:val="004E0A18"/>
    <w:rsid w:val="005A4146"/>
    <w:rsid w:val="006B3B1E"/>
    <w:rsid w:val="00AD089D"/>
    <w:rsid w:val="00B20F1E"/>
    <w:rsid w:val="00B874A2"/>
    <w:rsid w:val="00E077A6"/>
    <w:rsid w:val="00EA7464"/>
    <w:rsid w:val="00F60CBA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2022-10-28T05:31:00Z</dcterms:created>
  <dcterms:modified xsi:type="dcterms:W3CDTF">2022-10-28T05:31:00Z</dcterms:modified>
</cp:coreProperties>
</file>